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F296C" w14:textId="06C91EB7" w:rsidR="00821902" w:rsidRPr="00371534" w:rsidRDefault="00371534" w:rsidP="002711D3">
      <w:pPr>
        <w:rPr>
          <w:b/>
          <w:bCs/>
          <w:sz w:val="28"/>
          <w:szCs w:val="28"/>
        </w:rPr>
      </w:pPr>
      <w:r w:rsidRPr="00371534">
        <w:rPr>
          <w:b/>
          <w:bCs/>
          <w:sz w:val="28"/>
          <w:szCs w:val="28"/>
        </w:rPr>
        <w:t>Die</w:t>
      </w:r>
      <w:r w:rsidR="002B535C" w:rsidRPr="00371534">
        <w:rPr>
          <w:b/>
          <w:bCs/>
          <w:sz w:val="28"/>
          <w:szCs w:val="28"/>
        </w:rPr>
        <w:t xml:space="preserve"> bywoord</w:t>
      </w:r>
      <w:r w:rsidR="00355990" w:rsidRPr="00371534">
        <w:rPr>
          <w:b/>
          <w:bCs/>
          <w:sz w:val="28"/>
          <w:szCs w:val="28"/>
        </w:rPr>
        <w:t xml:space="preserve"> </w:t>
      </w:r>
      <w:r w:rsidRPr="00371534">
        <w:rPr>
          <w:b/>
          <w:bCs/>
          <w:sz w:val="28"/>
          <w:szCs w:val="28"/>
        </w:rPr>
        <w:t>met ’n houding</w:t>
      </w:r>
      <w:r w:rsidR="00061386">
        <w:rPr>
          <w:b/>
          <w:bCs/>
          <w:sz w:val="28"/>
          <w:szCs w:val="28"/>
        </w:rPr>
        <w:t xml:space="preserve">: ’n </w:t>
      </w:r>
      <w:r w:rsidR="00640087">
        <w:rPr>
          <w:b/>
          <w:bCs/>
          <w:sz w:val="28"/>
          <w:szCs w:val="28"/>
        </w:rPr>
        <w:t>voorgestelde</w:t>
      </w:r>
      <w:r w:rsidR="00061386">
        <w:rPr>
          <w:b/>
          <w:bCs/>
          <w:sz w:val="28"/>
          <w:szCs w:val="28"/>
        </w:rPr>
        <w:t xml:space="preserve"> </w:t>
      </w:r>
      <w:proofErr w:type="spellStart"/>
      <w:r w:rsidR="00061386">
        <w:rPr>
          <w:b/>
          <w:bCs/>
          <w:sz w:val="28"/>
          <w:szCs w:val="28"/>
        </w:rPr>
        <w:t>lesplan</w:t>
      </w:r>
      <w:proofErr w:type="spellEnd"/>
    </w:p>
    <w:p w14:paraId="5EA80B3F" w14:textId="34C7B0BB" w:rsidR="00355990" w:rsidRDefault="00A35719" w:rsidP="002711D3">
      <w:r w:rsidRPr="00355990">
        <w:t>“Die maklikste manier om vir leerlinge die bywoord van modaliteit te verduidelik....</w:t>
      </w:r>
      <w:proofErr w:type="spellStart"/>
      <w:r w:rsidRPr="00355990">
        <w:t>asb</w:t>
      </w:r>
      <w:proofErr w:type="spellEnd"/>
      <w:r w:rsidRPr="00355990">
        <w:t>” [sic]. Dit is een van die antwoorde wat ontvang het, nadat ek</w:t>
      </w:r>
      <w:r w:rsidR="002B535C" w:rsidRPr="00355990">
        <w:t xml:space="preserve"> op </w:t>
      </w:r>
      <w:proofErr w:type="spellStart"/>
      <w:r w:rsidR="002B535C" w:rsidRPr="00355990">
        <w:t>VivA</w:t>
      </w:r>
      <w:proofErr w:type="spellEnd"/>
      <w:r w:rsidR="002B535C" w:rsidRPr="00355990">
        <w:t xml:space="preserve"> se </w:t>
      </w:r>
      <w:proofErr w:type="spellStart"/>
      <w:r w:rsidR="002B535C" w:rsidRPr="00355990">
        <w:t>Facebookblad</w:t>
      </w:r>
      <w:proofErr w:type="spellEnd"/>
      <w:r w:rsidR="002B535C" w:rsidRPr="00355990">
        <w:t xml:space="preserve"> vir </w:t>
      </w:r>
      <w:proofErr w:type="spellStart"/>
      <w:r w:rsidR="002B535C" w:rsidRPr="00355990">
        <w:t>Afrikaansonderwysers</w:t>
      </w:r>
      <w:proofErr w:type="spellEnd"/>
      <w:r w:rsidR="002B535C" w:rsidRPr="00355990">
        <w:t xml:space="preserve">, </w:t>
      </w:r>
      <w:proofErr w:type="spellStart"/>
      <w:r w:rsidR="002B535C" w:rsidRPr="00355990">
        <w:t>T</w:t>
      </w:r>
      <w:r w:rsidR="00355990">
        <w:t>aal</w:t>
      </w:r>
      <w:r w:rsidR="002B535C" w:rsidRPr="00355990">
        <w:t>onderwysersf</w:t>
      </w:r>
      <w:r w:rsidR="00355990">
        <w:t>orum</w:t>
      </w:r>
      <w:proofErr w:type="spellEnd"/>
      <w:r w:rsidR="002B535C" w:rsidRPr="00355990">
        <w:t xml:space="preserve">, </w:t>
      </w:r>
      <w:r w:rsidR="00355990">
        <w:t>gevra</w:t>
      </w:r>
      <w:r w:rsidR="002B535C" w:rsidRPr="00355990">
        <w:t xml:space="preserve"> </w:t>
      </w:r>
      <w:r w:rsidR="00355990">
        <w:t>het</w:t>
      </w:r>
      <w:r w:rsidR="002B535C" w:rsidRPr="00355990">
        <w:t xml:space="preserve"> </w:t>
      </w:r>
      <w:r w:rsidR="00355990" w:rsidRPr="00355990">
        <w:t>met watter aspekte van die bywoord probleme ervaar word</w:t>
      </w:r>
      <w:r w:rsidR="002B535C" w:rsidRPr="00355990">
        <w:t>.</w:t>
      </w:r>
    </w:p>
    <w:p w14:paraId="6BD3C3DB" w14:textId="2DEA184E" w:rsidR="003B24C3" w:rsidRPr="00355990" w:rsidRDefault="003B24C3" w:rsidP="002711D3">
      <w:r>
        <w:t xml:space="preserve">In hierdie </w:t>
      </w:r>
      <w:r w:rsidR="00F12767">
        <w:t>skrywe</w:t>
      </w:r>
      <w:r>
        <w:t xml:space="preserve"> stel ek ’n </w:t>
      </w:r>
      <w:proofErr w:type="spellStart"/>
      <w:r w:rsidRPr="00AE3F9A">
        <w:rPr>
          <w:b/>
          <w:bCs/>
        </w:rPr>
        <w:t>les</w:t>
      </w:r>
      <w:r w:rsidR="00686FD0" w:rsidRPr="00AE3F9A">
        <w:rPr>
          <w:b/>
          <w:bCs/>
        </w:rPr>
        <w:t>plan</w:t>
      </w:r>
      <w:proofErr w:type="spellEnd"/>
      <w:r>
        <w:t xml:space="preserve"> voor</w:t>
      </w:r>
      <w:r w:rsidR="0053454C">
        <w:t xml:space="preserve"> wat</w:t>
      </w:r>
      <w:r w:rsidR="00686FD0">
        <w:t xml:space="preserve"> gebruik kan word </w:t>
      </w:r>
      <w:r>
        <w:t>vi</w:t>
      </w:r>
      <w:r w:rsidR="00686FD0">
        <w:t>r</w:t>
      </w:r>
      <w:r>
        <w:t xml:space="preserve"> </w:t>
      </w:r>
      <w:r w:rsidR="00686FD0">
        <w:t>die</w:t>
      </w:r>
      <w:r w:rsidR="007013D6">
        <w:t xml:space="preserve"> </w:t>
      </w:r>
      <w:r w:rsidR="00686FD0">
        <w:t>onderrig</w:t>
      </w:r>
      <w:r w:rsidR="007013D6">
        <w:t xml:space="preserve"> </w:t>
      </w:r>
      <w:r w:rsidR="00686FD0">
        <w:t>van</w:t>
      </w:r>
      <w:r w:rsidR="007013D6">
        <w:t xml:space="preserve"> </w:t>
      </w:r>
      <w:r w:rsidR="00913858">
        <w:t>“</w:t>
      </w:r>
      <w:r w:rsidR="007013D6">
        <w:t>bywoorde wat ’n betekenis van modaliteit kommunikeer</w:t>
      </w:r>
      <w:r w:rsidR="00913858">
        <w:t xml:space="preserve">” </w:t>
      </w:r>
      <w:r w:rsidR="00686FD0">
        <w:t>(</w:t>
      </w:r>
      <w:r w:rsidR="00913858">
        <w:t>soos</w:t>
      </w:r>
      <w:r w:rsidR="007013D6">
        <w:t xml:space="preserve"> wat daarna in </w:t>
      </w:r>
      <w:proofErr w:type="spellStart"/>
      <w:r w:rsidR="007013D6">
        <w:t>VivA</w:t>
      </w:r>
      <w:proofErr w:type="spellEnd"/>
      <w:r w:rsidR="007013D6">
        <w:t xml:space="preserve"> se </w:t>
      </w:r>
      <w:proofErr w:type="spellStart"/>
      <w:r w:rsidR="007013D6">
        <w:t>Afrikaansgrammatikas</w:t>
      </w:r>
      <w:proofErr w:type="spellEnd"/>
      <w:r w:rsidR="007013D6">
        <w:t xml:space="preserve"> verwys word</w:t>
      </w:r>
      <w:r w:rsidR="00686FD0">
        <w:t>) of “</w:t>
      </w:r>
      <w:r w:rsidR="00686FD0" w:rsidRPr="00AE3F9A">
        <w:rPr>
          <w:b/>
          <w:bCs/>
        </w:rPr>
        <w:t>bywoorde van modaliteit</w:t>
      </w:r>
      <w:r w:rsidR="00686FD0">
        <w:t>” (soos wat daarna op skoolvlak verwys word).</w:t>
      </w:r>
      <w:r w:rsidR="007013D6">
        <w:t xml:space="preserve"> </w:t>
      </w:r>
      <w:r w:rsidR="00F74278">
        <w:t xml:space="preserve">Die les volg ’n tipiese inleiding-ontwikkeling-konsolidasie-struktuur wat deur Lawrence </w:t>
      </w:r>
      <w:proofErr w:type="spellStart"/>
      <w:r w:rsidR="00F74278" w:rsidRPr="00F74278">
        <w:rPr>
          <w:i/>
          <w:iCs/>
        </w:rPr>
        <w:t>et</w:t>
      </w:r>
      <w:proofErr w:type="spellEnd"/>
      <w:r w:rsidR="00F74278" w:rsidRPr="00F74278">
        <w:rPr>
          <w:i/>
          <w:iCs/>
        </w:rPr>
        <w:t xml:space="preserve"> al</w:t>
      </w:r>
      <w:r w:rsidR="00F74278">
        <w:t>. (2014:212-213) voorgestel word</w:t>
      </w:r>
      <w:r w:rsidR="001722A3">
        <w:t>.</w:t>
      </w:r>
    </w:p>
    <w:p w14:paraId="0D80BC06" w14:textId="3D9F12F9" w:rsidR="002B535C" w:rsidRDefault="0050036A" w:rsidP="002711D3">
      <w:pPr>
        <w:rPr>
          <w:b/>
          <w:bCs/>
        </w:rPr>
      </w:pPr>
      <w:r>
        <w:rPr>
          <w:b/>
          <w:bCs/>
        </w:rPr>
        <w:t xml:space="preserve">Lesfase 1: </w:t>
      </w:r>
      <w:r w:rsidR="00167045">
        <w:rPr>
          <w:b/>
          <w:bCs/>
        </w:rPr>
        <w:t xml:space="preserve"> Kontekstualisering en inleiding</w:t>
      </w:r>
      <w:r>
        <w:rPr>
          <w:b/>
          <w:bCs/>
        </w:rPr>
        <w:t xml:space="preserve"> (s</w:t>
      </w:r>
      <w:r w:rsidR="00883053">
        <w:rPr>
          <w:b/>
          <w:bCs/>
        </w:rPr>
        <w:t>tel die onderwerp aan die leerders bekend</w:t>
      </w:r>
      <w:r>
        <w:rPr>
          <w:b/>
          <w:bCs/>
        </w:rPr>
        <w:t>)</w:t>
      </w:r>
    </w:p>
    <w:p w14:paraId="1AA7A876" w14:textId="258CCB50" w:rsidR="00167045" w:rsidRPr="00454677" w:rsidRDefault="00167045" w:rsidP="002711D3">
      <w:pPr>
        <w:rPr>
          <w:b/>
          <w:bCs/>
        </w:rPr>
      </w:pPr>
      <w:r>
        <w:rPr>
          <w:b/>
          <w:bCs/>
        </w:rPr>
        <w:t>Stap 1: Skep ’n konteks</w:t>
      </w:r>
    </w:p>
    <w:p w14:paraId="24DEB406" w14:textId="5C3A348C" w:rsidR="00DA28ED" w:rsidRDefault="00274F42" w:rsidP="002711D3">
      <w:r>
        <w:rPr>
          <w:noProof/>
        </w:rPr>
        <w:drawing>
          <wp:anchor distT="0" distB="0" distL="114300" distR="114300" simplePos="0" relativeHeight="251658240" behindDoc="0" locked="0" layoutInCell="1" allowOverlap="1" wp14:anchorId="7D8CBC26" wp14:editId="232E1C25">
            <wp:simplePos x="0" y="0"/>
            <wp:positionH relativeFrom="margin">
              <wp:posOffset>68580</wp:posOffset>
            </wp:positionH>
            <wp:positionV relativeFrom="paragraph">
              <wp:posOffset>61595</wp:posOffset>
            </wp:positionV>
            <wp:extent cx="2451100" cy="17303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1100" cy="1730375"/>
                    </a:xfrm>
                    <a:prstGeom prst="rect">
                      <a:avLst/>
                    </a:prstGeom>
                    <a:noFill/>
                  </pic:spPr>
                </pic:pic>
              </a:graphicData>
            </a:graphic>
            <wp14:sizeRelH relativeFrom="margin">
              <wp14:pctWidth>0</wp14:pctWidth>
            </wp14:sizeRelH>
            <wp14:sizeRelV relativeFrom="margin">
              <wp14:pctHeight>0</wp14:pctHeight>
            </wp14:sizeRelV>
          </wp:anchor>
        </w:drawing>
      </w:r>
      <w:r w:rsidR="002B535C" w:rsidRPr="00355990">
        <w:t>Bywoorde wat</w:t>
      </w:r>
      <w:r w:rsidR="00F74278">
        <w:t xml:space="preserve"> die betekenis van modaliteit uitdruk</w:t>
      </w:r>
      <w:r w:rsidR="00913858">
        <w:t xml:space="preserve"> of </w:t>
      </w:r>
      <w:r w:rsidR="002B535C" w:rsidRPr="00F74278">
        <w:t>bywoord</w:t>
      </w:r>
      <w:r w:rsidR="00913858">
        <w:t>e</w:t>
      </w:r>
      <w:r w:rsidR="00163F09">
        <w:t xml:space="preserve"> van modaliteit</w:t>
      </w:r>
      <w:r w:rsidR="002B535C" w:rsidRPr="00355990">
        <w:t xml:space="preserve"> </w:t>
      </w:r>
      <w:r w:rsidR="00355990">
        <w:t>is bietjie soos wat ek op sestienjarige ou</w:t>
      </w:r>
      <w:r w:rsidR="00195D8A">
        <w:t xml:space="preserve">derdom was: Hulle het ’n </w:t>
      </w:r>
      <w:r w:rsidR="00195D8A" w:rsidRPr="00195D8A">
        <w:rPr>
          <w:i/>
          <w:iCs/>
        </w:rPr>
        <w:t>houding</w:t>
      </w:r>
      <w:r w:rsidR="00195D8A">
        <w:t>.</w:t>
      </w:r>
      <w:r w:rsidR="00355990">
        <w:t xml:space="preserve"> </w:t>
      </w:r>
      <w:r w:rsidR="00195D8A">
        <w:t xml:space="preserve">Dit </w:t>
      </w:r>
      <w:r w:rsidR="00F74278">
        <w:t>het jy gesien wanneer ek nog die vorige dag ’n bruin kapsel gehad het en dan die volgende dag</w:t>
      </w:r>
      <w:r w:rsidR="00570A2F">
        <w:t xml:space="preserve"> met gebleikte oranje-geel hare</w:t>
      </w:r>
      <w:r w:rsidR="00F74278">
        <w:t xml:space="preserve"> by die skool op</w:t>
      </w:r>
      <w:r w:rsidR="00570A2F">
        <w:t>ge</w:t>
      </w:r>
      <w:r w:rsidR="00F74278">
        <w:t>daag</w:t>
      </w:r>
      <w:r w:rsidR="00570A2F">
        <w:t xml:space="preserve"> het</w:t>
      </w:r>
      <w:r w:rsidR="00F74278">
        <w:t xml:space="preserve">. </w:t>
      </w:r>
      <w:proofErr w:type="spellStart"/>
      <w:r w:rsidR="00570A2F">
        <w:t>O</w:t>
      </w:r>
      <w:r w:rsidR="00F74278">
        <w:t>ortuigingsvaardighede</w:t>
      </w:r>
      <w:proofErr w:type="spellEnd"/>
      <w:r w:rsidR="00F74278">
        <w:t xml:space="preserve"> het ek dus nie </w:t>
      </w:r>
      <w:r w:rsidR="00570A2F">
        <w:t>kortgekom</w:t>
      </w:r>
      <w:r w:rsidR="00F74278">
        <w:t xml:space="preserve"> nie. </w:t>
      </w:r>
      <w:r w:rsidR="00B5585B">
        <w:t>Oor</w:t>
      </w:r>
      <w:r w:rsidR="00470C6C">
        <w:t xml:space="preserve"> die spesiale vermoë </w:t>
      </w:r>
      <w:r>
        <w:t xml:space="preserve">om my </w:t>
      </w:r>
      <w:r w:rsidR="00A11C1F">
        <w:t>ouers</w:t>
      </w:r>
      <w:r>
        <w:t xml:space="preserve"> te laat </w:t>
      </w:r>
      <w:r w:rsidR="00470C6C" w:rsidRPr="00B5585B">
        <w:rPr>
          <w:i/>
          <w:iCs/>
        </w:rPr>
        <w:t>twyfel</w:t>
      </w:r>
      <w:r w:rsidR="00AC1CD7">
        <w:t xml:space="preserve">, het ek ook beskik: Soms het ek aartappelslaai geëet, ander kere net </w:t>
      </w:r>
      <w:proofErr w:type="spellStart"/>
      <w:r w:rsidR="00AC1CD7">
        <w:t>aartappelwiggies</w:t>
      </w:r>
      <w:proofErr w:type="spellEnd"/>
      <w:r w:rsidR="00195D8A">
        <w:t xml:space="preserve">, en soms net </w:t>
      </w:r>
      <w:r w:rsidR="00AC1CD7">
        <w:t>skyfies</w:t>
      </w:r>
      <w:r w:rsidR="00195D8A">
        <w:t xml:space="preserve"> wat in die oond gebak is</w:t>
      </w:r>
      <w:r w:rsidR="00F74278">
        <w:t xml:space="preserve">, </w:t>
      </w:r>
      <w:r w:rsidR="00AC1CD7">
        <w:t xml:space="preserve">al </w:t>
      </w:r>
      <w:r w:rsidR="00195D8A">
        <w:t xml:space="preserve">is </w:t>
      </w:r>
      <w:r w:rsidR="00AC1CD7">
        <w:t xml:space="preserve">die hoofbestanddeel van </w:t>
      </w:r>
      <w:r w:rsidR="00195D8A">
        <w:t>almal dieselfde</w:t>
      </w:r>
      <w:r w:rsidR="00AC1CD7">
        <w:t xml:space="preserve">. </w:t>
      </w:r>
      <w:r w:rsidR="001D0138">
        <w:t>Boonop was ek soos menige tiener</w:t>
      </w:r>
      <w:r w:rsidR="00AC1CD7">
        <w:t xml:space="preserve"> </w:t>
      </w:r>
      <w:r w:rsidR="00371534">
        <w:t xml:space="preserve">baie </w:t>
      </w:r>
      <w:r w:rsidR="00371534" w:rsidRPr="00456D42">
        <w:rPr>
          <w:i/>
          <w:iCs/>
        </w:rPr>
        <w:t>krities</w:t>
      </w:r>
      <w:r w:rsidR="00456D42">
        <w:t>. Laat my ma tog net “</w:t>
      </w:r>
      <w:proofErr w:type="spellStart"/>
      <w:r w:rsidR="00456D42">
        <w:t>thank</w:t>
      </w:r>
      <w:proofErr w:type="spellEnd"/>
      <w:r w:rsidR="00456D42">
        <w:t xml:space="preserve"> </w:t>
      </w:r>
      <w:proofErr w:type="spellStart"/>
      <w:r w:rsidR="00456D42">
        <w:t>you</w:t>
      </w:r>
      <w:proofErr w:type="spellEnd"/>
      <w:r w:rsidR="00456D42">
        <w:t>” as “</w:t>
      </w:r>
      <w:proofErr w:type="spellStart"/>
      <w:r w:rsidR="00456D42">
        <w:t>thênk</w:t>
      </w:r>
      <w:proofErr w:type="spellEnd"/>
      <w:r w:rsidR="00456D42">
        <w:t xml:space="preserve"> </w:t>
      </w:r>
      <w:proofErr w:type="spellStart"/>
      <w:r w:rsidR="00456D42">
        <w:t>joe</w:t>
      </w:r>
      <w:proofErr w:type="spellEnd"/>
      <w:r w:rsidR="00456D42">
        <w:t xml:space="preserve">” </w:t>
      </w:r>
      <w:r w:rsidR="00A11C1F">
        <w:t xml:space="preserve">in Engels </w:t>
      </w:r>
      <w:r w:rsidR="00456D42">
        <w:t>uitspreek en ek het bloedrooi van skaamte geword. (Jammer vandag</w:t>
      </w:r>
      <w:r w:rsidR="000E568C">
        <w:t xml:space="preserve"> daaroor</w:t>
      </w:r>
      <w:r w:rsidR="00456D42">
        <w:t>, Ma.)</w:t>
      </w:r>
      <w:r w:rsidR="004A2B43">
        <w:t xml:space="preserve"> </w:t>
      </w:r>
    </w:p>
    <w:p w14:paraId="0DEFF7D9" w14:textId="58A49533" w:rsidR="004A2B43" w:rsidRDefault="004A2B43" w:rsidP="00C874BA">
      <w:r>
        <w:t xml:space="preserve">Gebruik bostaande konteks om die </w:t>
      </w:r>
      <w:r w:rsidR="00B5585B">
        <w:t>“</w:t>
      </w:r>
      <w:proofErr w:type="spellStart"/>
      <w:r w:rsidR="0093140B">
        <w:t>tiener</w:t>
      </w:r>
      <w:r w:rsidR="00025669">
        <w:t>bywoord</w:t>
      </w:r>
      <w:proofErr w:type="spellEnd"/>
      <w:r w:rsidR="00B5585B">
        <w:t>”</w:t>
      </w:r>
      <w:r w:rsidR="0093140B">
        <w:t xml:space="preserve"> </w:t>
      </w:r>
      <w:r>
        <w:t>(die bywoord wat ’n modale betekenis uitdruk</w:t>
      </w:r>
      <w:r w:rsidR="00570A2F">
        <w:t>,</w:t>
      </w:r>
      <w:r>
        <w:t xml:space="preserve"> </w:t>
      </w:r>
      <w:r w:rsidR="00CB3D15">
        <w:t>oftewel</w:t>
      </w:r>
      <w:r>
        <w:t xml:space="preserve"> </w:t>
      </w:r>
      <w:r w:rsidR="00A11C1F">
        <w:t>bywoord van modaliteit</w:t>
      </w:r>
      <w:r>
        <w:t xml:space="preserve">) in die </w:t>
      </w:r>
      <w:r w:rsidR="00454677">
        <w:t xml:space="preserve">klaskamer </w:t>
      </w:r>
      <w:r>
        <w:t xml:space="preserve">te </w:t>
      </w:r>
      <w:r w:rsidR="00454677">
        <w:t>b</w:t>
      </w:r>
      <w:r w:rsidR="00167045">
        <w:t>ehandel</w:t>
      </w:r>
      <w:r w:rsidR="009910FA">
        <w:t>.</w:t>
      </w:r>
      <w:r>
        <w:t xml:space="preserve"> Vra jou leerders of</w:t>
      </w:r>
      <w:r w:rsidR="0080274D">
        <w:t xml:space="preserve"> hulle iemand (bv. </w:t>
      </w:r>
      <w:r w:rsidR="00454677">
        <w:t>’n ouer boetie</w:t>
      </w:r>
      <w:r w:rsidR="0080274D">
        <w:t>/</w:t>
      </w:r>
      <w:r w:rsidR="00454677">
        <w:t>sussie</w:t>
      </w:r>
      <w:r w:rsidR="0080274D">
        <w:t xml:space="preserve">/niggie/nefie/vriendin) ken wat bostaande eienskappe </w:t>
      </w:r>
      <w:r w:rsidR="00570A2F">
        <w:t>het</w:t>
      </w:r>
      <w:r w:rsidR="0080274D">
        <w:t xml:space="preserve">. Dalk </w:t>
      </w:r>
      <w:r w:rsidR="00570A2F">
        <w:t>het</w:t>
      </w:r>
      <w:r w:rsidR="00CB3D15">
        <w:t xml:space="preserve"> die leerder nog self dié eienskappe.</w:t>
      </w:r>
      <w:r w:rsidR="0080274D">
        <w:t xml:space="preserve"> </w:t>
      </w:r>
      <w:r w:rsidR="00454677">
        <w:t xml:space="preserve">Verbind die metafoor met ander woorde met die leefwêreld van die leerders in jou </w:t>
      </w:r>
      <w:r w:rsidR="0080274D">
        <w:t>klas.</w:t>
      </w:r>
      <w:r w:rsidR="00435F9E">
        <w:t xml:space="preserve"> Jy sou al </w:t>
      </w:r>
      <w:r w:rsidR="00883053">
        <w:t>die</w:t>
      </w:r>
      <w:r w:rsidR="00435F9E">
        <w:t xml:space="preserve"> begrip </w:t>
      </w:r>
      <w:r w:rsidR="00883053">
        <w:t>“</w:t>
      </w:r>
      <w:r w:rsidR="00435F9E">
        <w:t>konstruktivisme</w:t>
      </w:r>
      <w:r w:rsidR="00883053">
        <w:t>” iewers in jou onderwysloopbaan teëgekom het. Dit dui daarop dat leer</w:t>
      </w:r>
      <w:r w:rsidR="00CB3D15">
        <w:t xml:space="preserve"> </w:t>
      </w:r>
      <w:r w:rsidR="0039183B">
        <w:t>voortbou op leerders se bestaande kennis en ervarings (De Jager, 2014:22).</w:t>
      </w:r>
    </w:p>
    <w:p w14:paraId="1C5BE363" w14:textId="53505197" w:rsidR="00454677" w:rsidRDefault="00883053" w:rsidP="00C810BE">
      <w:r>
        <w:t xml:space="preserve">’n </w:t>
      </w:r>
      <w:r w:rsidR="00C810BE">
        <w:t xml:space="preserve">Bykomende </w:t>
      </w:r>
      <w:r>
        <w:t>voordeel om jou les op hierdie wyse te begin, is dat die onderrigstrategie</w:t>
      </w:r>
      <w:r w:rsidR="00C810BE">
        <w:t xml:space="preserve"> “front-</w:t>
      </w:r>
      <w:proofErr w:type="spellStart"/>
      <w:r w:rsidR="00C810BE">
        <w:t>loading</w:t>
      </w:r>
      <w:proofErr w:type="spellEnd"/>
      <w:r w:rsidR="00C810BE">
        <w:t xml:space="preserve"> </w:t>
      </w:r>
      <w:proofErr w:type="spellStart"/>
      <w:r w:rsidR="00C810BE">
        <w:t>grammar</w:t>
      </w:r>
      <w:proofErr w:type="spellEnd"/>
      <w:r w:rsidR="00C810BE">
        <w:t>” (P</w:t>
      </w:r>
      <w:r w:rsidR="00061386">
        <w:t>earce</w:t>
      </w:r>
      <w:r w:rsidR="00C810BE">
        <w:t>, 2022), waarvoor ons almal (ek ingesluit) so lief is, hokgeslaan word. Hierdie strategie word gebruik wanneer</w:t>
      </w:r>
      <w:r>
        <w:t xml:space="preserve"> jy jou les begin </w:t>
      </w:r>
      <w:r w:rsidR="0039183B">
        <w:t xml:space="preserve">met ’n eksplisiete fokus op taalstrukture en -konvensies. Ons doen dit dikwels deur die les aan te kondig, byvoorbeeld “Vandag gaan ons </w:t>
      </w:r>
      <w:r w:rsidR="00167045">
        <w:t>oor</w:t>
      </w:r>
      <w:r w:rsidR="0039183B">
        <w:t xml:space="preserve"> die </w:t>
      </w:r>
      <w:r w:rsidR="00A11C1F">
        <w:t>bywoord van modaliteit leer”</w:t>
      </w:r>
      <w:r w:rsidR="00FB55A8">
        <w:t xml:space="preserve"> of deur vir leerders te vra wat hulle oor bywoorde kan onthou.</w:t>
      </w:r>
    </w:p>
    <w:p w14:paraId="24399EBD" w14:textId="77777777" w:rsidR="004A56B9" w:rsidRDefault="004A56B9" w:rsidP="0080274D">
      <w:pPr>
        <w:rPr>
          <w:b/>
          <w:bCs/>
          <w:i/>
          <w:iCs/>
        </w:rPr>
      </w:pPr>
    </w:p>
    <w:p w14:paraId="6D8F4313" w14:textId="77777777" w:rsidR="004A56B9" w:rsidRDefault="004A56B9" w:rsidP="0080274D">
      <w:pPr>
        <w:rPr>
          <w:b/>
          <w:bCs/>
          <w:i/>
          <w:iCs/>
        </w:rPr>
      </w:pPr>
    </w:p>
    <w:p w14:paraId="0CB13EF6" w14:textId="77777777" w:rsidR="004A56B9" w:rsidRDefault="004A56B9" w:rsidP="0080274D">
      <w:pPr>
        <w:rPr>
          <w:b/>
          <w:bCs/>
          <w:i/>
          <w:iCs/>
        </w:rPr>
      </w:pPr>
    </w:p>
    <w:p w14:paraId="6CAC008F" w14:textId="77777777" w:rsidR="004A56B9" w:rsidRDefault="004A56B9" w:rsidP="0080274D">
      <w:pPr>
        <w:rPr>
          <w:b/>
          <w:bCs/>
          <w:i/>
          <w:iCs/>
        </w:rPr>
      </w:pPr>
    </w:p>
    <w:p w14:paraId="1E3AD033" w14:textId="06C91EB7" w:rsidR="00FB55A8" w:rsidRDefault="00FB55A8" w:rsidP="0080274D">
      <w:pPr>
        <w:rPr>
          <w:b/>
          <w:bCs/>
          <w:i/>
          <w:iCs/>
        </w:rPr>
      </w:pPr>
      <w:r w:rsidRPr="00FB55A8">
        <w:rPr>
          <w:b/>
          <w:bCs/>
          <w:i/>
          <w:iCs/>
        </w:rPr>
        <w:lastRenderedPageBreak/>
        <w:t>Stap 2</w:t>
      </w:r>
    </w:p>
    <w:p w14:paraId="28B6A1CD" w14:textId="54C2C99B" w:rsidR="00B32BD6" w:rsidRDefault="00061386" w:rsidP="00B32BD6">
      <w:r>
        <w:t xml:space="preserve">Gee die volgende opdrag: </w:t>
      </w:r>
      <w:r w:rsidR="00B32BD6">
        <w:t xml:space="preserve">Die </w:t>
      </w:r>
      <w:r w:rsidR="00D428E1" w:rsidRPr="00D428E1">
        <w:rPr>
          <w:u w:val="single"/>
        </w:rPr>
        <w:t>onderstreepte</w:t>
      </w:r>
      <w:r w:rsidR="00D428E1">
        <w:t xml:space="preserve"> </w:t>
      </w:r>
      <w:r w:rsidR="00167045">
        <w:t>woorde</w:t>
      </w:r>
      <w:r w:rsidR="00D428E1">
        <w:t xml:space="preserve"> </w:t>
      </w:r>
      <w:r w:rsidR="00167045">
        <w:t xml:space="preserve">in </w:t>
      </w:r>
      <w:r w:rsidR="00D428E1">
        <w:t xml:space="preserve">die </w:t>
      </w:r>
      <w:r w:rsidR="00B32BD6">
        <w:t xml:space="preserve">teks </w:t>
      </w:r>
      <w:r w:rsidR="00D428E1">
        <w:t xml:space="preserve">hier onder </w:t>
      </w:r>
      <w:r w:rsidR="00B32BD6">
        <w:t xml:space="preserve">kan jou moontlik herinner </w:t>
      </w:r>
      <w:r w:rsidR="00167045">
        <w:t xml:space="preserve">aan hierdie </w:t>
      </w:r>
      <w:r w:rsidR="00DD6187">
        <w:t>sussie/boetie/niggie/nefie</w:t>
      </w:r>
      <w:r w:rsidR="00167045">
        <w:t>/vriendin</w:t>
      </w:r>
      <w:r w:rsidR="00DD6187">
        <w:t xml:space="preserve"> </w:t>
      </w:r>
      <w:r w:rsidR="006A5239">
        <w:t>wat nie skroom om hulle sê te sê</w:t>
      </w:r>
      <w:r w:rsidR="00931FD7">
        <w:t xml:space="preserve"> nie</w:t>
      </w:r>
      <w:r w:rsidR="00B32BD6">
        <w:t xml:space="preserve">. </w:t>
      </w:r>
    </w:p>
    <w:tbl>
      <w:tblPr>
        <w:tblStyle w:val="TableGrid"/>
        <w:tblW w:w="0" w:type="auto"/>
        <w:tblLook w:val="04A0" w:firstRow="1" w:lastRow="0" w:firstColumn="1" w:lastColumn="0" w:noHBand="0" w:noVBand="1"/>
      </w:tblPr>
      <w:tblGrid>
        <w:gridCol w:w="9016"/>
      </w:tblGrid>
      <w:tr w:rsidR="00B32BD6" w14:paraId="3F65EA0B" w14:textId="77777777" w:rsidTr="00B32BD6">
        <w:tc>
          <w:tcPr>
            <w:tcW w:w="9016" w:type="dxa"/>
          </w:tcPr>
          <w:p w14:paraId="38F02517" w14:textId="77777777" w:rsidR="00B32BD6" w:rsidRDefault="00971358" w:rsidP="00B32BD6">
            <w:r>
              <w:t xml:space="preserve">Party spoke weet </w:t>
            </w:r>
            <w:r w:rsidRPr="00125282">
              <w:rPr>
                <w:u w:val="single"/>
              </w:rPr>
              <w:t>skynbaar</w:t>
            </w:r>
            <w:r>
              <w:t xml:space="preserve"> hoe om ’n rekenaar te gebruik. In 1984 het ’n onsigbare spook </w:t>
            </w:r>
            <w:r w:rsidRPr="00125282">
              <w:rPr>
                <w:u w:val="single"/>
              </w:rPr>
              <w:t>glo</w:t>
            </w:r>
            <w:r>
              <w:t xml:space="preserve"> skielik op ’n rekenaar briewe </w:t>
            </w:r>
            <w:r w:rsidR="00125282">
              <w:t xml:space="preserve">begin </w:t>
            </w:r>
            <w:r>
              <w:t xml:space="preserve">skryf. Hy het nie hedendaagse Engels gebruik nie, maar ou Engels wat honderde jare gelede gepraat is. Hy moes </w:t>
            </w:r>
            <w:r w:rsidRPr="00125282">
              <w:rPr>
                <w:u w:val="single"/>
              </w:rPr>
              <w:t>beslis</w:t>
            </w:r>
            <w:r>
              <w:t xml:space="preserve"> </w:t>
            </w:r>
            <w:proofErr w:type="spellStart"/>
            <w:r>
              <w:t>rekenaarklasse</w:t>
            </w:r>
            <w:proofErr w:type="spellEnd"/>
            <w:r>
              <w:t xml:space="preserve"> gekry het</w:t>
            </w:r>
            <w:r w:rsidR="00125282">
              <w:t>. Maar by wie?</w:t>
            </w:r>
            <w:r>
              <w:t xml:space="preserve"> </w:t>
            </w:r>
          </w:p>
          <w:p w14:paraId="7A2EBFD3" w14:textId="77777777" w:rsidR="00E276DE" w:rsidRDefault="00E276DE" w:rsidP="00B32BD6"/>
          <w:p w14:paraId="703BC0F2" w14:textId="048EED35" w:rsidR="00E276DE" w:rsidRPr="00E276DE" w:rsidRDefault="00E276DE" w:rsidP="00B32BD6">
            <w:pPr>
              <w:rPr>
                <w:b/>
                <w:bCs/>
              </w:rPr>
            </w:pPr>
            <w:r w:rsidRPr="00E276DE">
              <w:rPr>
                <w:b/>
                <w:bCs/>
              </w:rPr>
              <w:t xml:space="preserve">Die bostaande uittreksel is aangepas uit “Daar kom die spookwa” in </w:t>
            </w:r>
            <w:r w:rsidRPr="00E276DE">
              <w:rPr>
                <w:b/>
                <w:bCs/>
                <w:i/>
                <w:iCs/>
              </w:rPr>
              <w:t>Die beste Suid-Afrikaanse spookstories</w:t>
            </w:r>
            <w:r w:rsidRPr="00E276DE">
              <w:rPr>
                <w:b/>
                <w:bCs/>
              </w:rPr>
              <w:t xml:space="preserve"> deur Maartens (2015).</w:t>
            </w:r>
          </w:p>
        </w:tc>
      </w:tr>
    </w:tbl>
    <w:p w14:paraId="3174363A" w14:textId="77777777" w:rsidR="00B32BD6" w:rsidRDefault="00B32BD6" w:rsidP="00B32BD6"/>
    <w:p w14:paraId="3CC213C6" w14:textId="5694C2A9" w:rsidR="00B32BD6" w:rsidRDefault="00B32BD6" w:rsidP="00B32BD6">
      <w:r>
        <w:t xml:space="preserve">Watter </w:t>
      </w:r>
      <w:r w:rsidRPr="00B32BD6">
        <w:rPr>
          <w:i/>
          <w:iCs/>
        </w:rPr>
        <w:t>houding</w:t>
      </w:r>
      <w:r>
        <w:t xml:space="preserve"> dink jy druk elkeen van dié woorde uit? </w:t>
      </w:r>
      <w:r w:rsidR="00125282">
        <w:t>Pas</w:t>
      </w:r>
      <w:r>
        <w:t xml:space="preserve"> </w:t>
      </w:r>
      <w:r w:rsidR="00400F8F">
        <w:t>die geskikte afleier (a, b of c)</w:t>
      </w:r>
      <w:r w:rsidR="00125282">
        <w:t xml:space="preserve"> by elkeen van die onderstreepte woorde. Elke afleier kan slegs een keer gebruik word.</w:t>
      </w:r>
    </w:p>
    <w:p w14:paraId="67A72D50" w14:textId="0C030626" w:rsidR="00125282" w:rsidRPr="00125282" w:rsidRDefault="00E276DE" w:rsidP="00125282">
      <w:pPr>
        <w:pStyle w:val="ListParagraph"/>
        <w:numPr>
          <w:ilvl w:val="0"/>
          <w:numId w:val="10"/>
        </w:numPr>
      </w:pPr>
      <w:r>
        <w:t xml:space="preserve">Dit dui </w:t>
      </w:r>
      <w:r w:rsidRPr="00E276DE">
        <w:t xml:space="preserve">daarop dat </w:t>
      </w:r>
      <w:r>
        <w:t xml:space="preserve">daar </w:t>
      </w:r>
      <w:r w:rsidRPr="00E276DE">
        <w:t>géén twyfel oor die genoemde saak moet wees nie.</w:t>
      </w:r>
    </w:p>
    <w:p w14:paraId="7CC84653" w14:textId="4AAF85DA" w:rsidR="00931FD7" w:rsidRPr="00E276DE" w:rsidRDefault="00125282" w:rsidP="00125282">
      <w:pPr>
        <w:pStyle w:val="ListParagraph"/>
        <w:numPr>
          <w:ilvl w:val="0"/>
          <w:numId w:val="10"/>
        </w:numPr>
      </w:pPr>
      <w:r>
        <w:rPr>
          <w:color w:val="000000" w:themeColor="text1"/>
        </w:rPr>
        <w:t>Dit dui op die onmoontlikheid dat die gebeurtenis plaasgevind het, met ander woorde iets is nie soos dit lyk nie.</w:t>
      </w:r>
    </w:p>
    <w:p w14:paraId="4AAEC639" w14:textId="0E4B1CE2" w:rsidR="00E276DE" w:rsidRDefault="00E276DE" w:rsidP="00125282">
      <w:pPr>
        <w:pStyle w:val="ListParagraph"/>
        <w:numPr>
          <w:ilvl w:val="0"/>
          <w:numId w:val="10"/>
        </w:numPr>
      </w:pPr>
      <w:r>
        <w:rPr>
          <w:noProof/>
        </w:rPr>
        <w:drawing>
          <wp:anchor distT="0" distB="0" distL="114300" distR="114300" simplePos="0" relativeHeight="251671552" behindDoc="0" locked="0" layoutInCell="1" allowOverlap="1" wp14:anchorId="77B5743F" wp14:editId="74EBDB58">
            <wp:simplePos x="0" y="0"/>
            <wp:positionH relativeFrom="margin">
              <wp:posOffset>1927860</wp:posOffset>
            </wp:positionH>
            <wp:positionV relativeFrom="paragraph">
              <wp:posOffset>368300</wp:posOffset>
            </wp:positionV>
            <wp:extent cx="723900" cy="7708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900" cy="770890"/>
                    </a:xfrm>
                    <a:prstGeom prst="rect">
                      <a:avLst/>
                    </a:prstGeom>
                  </pic:spPr>
                </pic:pic>
              </a:graphicData>
            </a:graphic>
            <wp14:sizeRelH relativeFrom="margin">
              <wp14:pctWidth>0</wp14:pctWidth>
            </wp14:sizeRelH>
            <wp14:sizeRelV relativeFrom="margin">
              <wp14:pctHeight>0</wp14:pctHeight>
            </wp14:sizeRelV>
          </wp:anchor>
        </w:drawing>
      </w:r>
      <w:r>
        <w:t>Dit dui daarop dat die bewering toegeskryf word aan ’n ander bron, sodat die spreker geen aanspreeklikheid daarvoor aanvaar nie, en dit bewerkstellig selfs twyfel.</w:t>
      </w:r>
    </w:p>
    <w:p w14:paraId="7A245BE9" w14:textId="509D90CF" w:rsidR="00F364E7" w:rsidRPr="00D428E1" w:rsidRDefault="00E276DE" w:rsidP="0080274D">
      <w:pPr>
        <w:rPr>
          <w:b/>
          <w:bCs/>
          <w:color w:val="000000" w:themeColor="text1"/>
        </w:rPr>
      </w:pPr>
      <w:proofErr w:type="spellStart"/>
      <w:r>
        <w:rPr>
          <w:b/>
          <w:bCs/>
          <w:color w:val="000000" w:themeColor="text1"/>
        </w:rPr>
        <w:t>A</w:t>
      </w:r>
      <w:r w:rsidR="00931FD7" w:rsidRPr="00D428E1">
        <w:rPr>
          <w:b/>
          <w:bCs/>
          <w:color w:val="000000" w:themeColor="text1"/>
        </w:rPr>
        <w:t>ntwoordsleutel</w:t>
      </w:r>
      <w:proofErr w:type="spellEnd"/>
      <w:r w:rsidR="00931FD7" w:rsidRPr="00D428E1">
        <w:rPr>
          <w:b/>
          <w:bCs/>
          <w:color w:val="000000" w:themeColor="text1"/>
        </w:rPr>
        <w:t xml:space="preserve">: </w:t>
      </w:r>
    </w:p>
    <w:p w14:paraId="0EBDDE80" w14:textId="2D4B3604" w:rsidR="00061386" w:rsidRPr="00061386" w:rsidRDefault="00061386" w:rsidP="00061386">
      <w:pPr>
        <w:pStyle w:val="ListParagraph"/>
        <w:numPr>
          <w:ilvl w:val="0"/>
          <w:numId w:val="11"/>
        </w:numPr>
        <w:rPr>
          <w:b/>
          <w:bCs/>
          <w:color w:val="4472C4" w:themeColor="accent1"/>
          <w:lang w:val="en-ZA"/>
        </w:rPr>
      </w:pPr>
      <w:r>
        <w:rPr>
          <w:noProof/>
        </w:rPr>
        <w:t>Afleier (a):</w:t>
      </w:r>
      <w:r>
        <w:rPr>
          <w:b/>
          <w:bCs/>
          <w:color w:val="4472C4" w:themeColor="accent1"/>
          <w:lang w:val="en-ZA"/>
        </w:rPr>
        <w:t xml:space="preserve"> </w:t>
      </w:r>
      <w:r w:rsidRPr="00E276DE">
        <w:rPr>
          <w:color w:val="4472C4" w:themeColor="accent1"/>
          <w:lang w:val="en-ZA"/>
        </w:rPr>
        <w:t>“</w:t>
      </w:r>
      <w:proofErr w:type="spellStart"/>
      <w:r w:rsidRPr="00E276DE">
        <w:rPr>
          <w:color w:val="4472C4" w:themeColor="accent1"/>
          <w:lang w:val="en-ZA"/>
        </w:rPr>
        <w:t>beslis</w:t>
      </w:r>
      <w:proofErr w:type="spellEnd"/>
      <w:r w:rsidRPr="00E276DE">
        <w:rPr>
          <w:color w:val="4472C4" w:themeColor="accent1"/>
          <w:lang w:val="en-ZA"/>
        </w:rPr>
        <w:t>”</w:t>
      </w:r>
    </w:p>
    <w:p w14:paraId="1AE87675" w14:textId="14A811C1" w:rsidR="00E276DE" w:rsidRPr="00E276DE" w:rsidRDefault="00E276DE" w:rsidP="00E276DE">
      <w:pPr>
        <w:pStyle w:val="ListParagraph"/>
        <w:numPr>
          <w:ilvl w:val="0"/>
          <w:numId w:val="11"/>
        </w:numPr>
        <w:rPr>
          <w:b/>
          <w:bCs/>
          <w:color w:val="4472C4" w:themeColor="accent1"/>
          <w:lang w:val="en-ZA"/>
        </w:rPr>
      </w:pPr>
      <w:proofErr w:type="spellStart"/>
      <w:r>
        <w:rPr>
          <w:lang w:val="en-ZA"/>
        </w:rPr>
        <w:t>Afleier</w:t>
      </w:r>
      <w:proofErr w:type="spellEnd"/>
      <w:r>
        <w:rPr>
          <w:lang w:val="en-ZA"/>
        </w:rPr>
        <w:t xml:space="preserve"> (b): </w:t>
      </w:r>
      <w:r w:rsidRPr="00E276DE">
        <w:rPr>
          <w:color w:val="4472C4" w:themeColor="accent1"/>
          <w:lang w:val="en-ZA"/>
        </w:rPr>
        <w:t>“</w:t>
      </w:r>
      <w:proofErr w:type="spellStart"/>
      <w:r w:rsidRPr="00E276DE">
        <w:rPr>
          <w:color w:val="4472C4" w:themeColor="accent1"/>
          <w:lang w:val="en-ZA"/>
        </w:rPr>
        <w:t>skynbaar</w:t>
      </w:r>
      <w:proofErr w:type="spellEnd"/>
      <w:r w:rsidRPr="00E276DE">
        <w:rPr>
          <w:color w:val="4472C4" w:themeColor="accent1"/>
          <w:lang w:val="en-ZA"/>
        </w:rPr>
        <w:t>”</w:t>
      </w:r>
    </w:p>
    <w:p w14:paraId="2B8E3F53" w14:textId="56FBC583" w:rsidR="00E276DE" w:rsidRPr="00E276DE" w:rsidRDefault="00E276DE" w:rsidP="00E276DE">
      <w:pPr>
        <w:pStyle w:val="ListParagraph"/>
        <w:numPr>
          <w:ilvl w:val="0"/>
          <w:numId w:val="11"/>
        </w:numPr>
        <w:rPr>
          <w:b/>
          <w:bCs/>
          <w:color w:val="4472C4" w:themeColor="accent1"/>
          <w:lang w:val="en-ZA"/>
        </w:rPr>
      </w:pPr>
      <w:r>
        <w:rPr>
          <w:noProof/>
        </w:rPr>
        <w:t>Afleier (c):</w:t>
      </w:r>
      <w:r>
        <w:rPr>
          <w:b/>
          <w:bCs/>
          <w:color w:val="4472C4" w:themeColor="accent1"/>
          <w:lang w:val="en-ZA"/>
        </w:rPr>
        <w:t xml:space="preserve"> </w:t>
      </w:r>
      <w:r w:rsidRPr="00E276DE">
        <w:rPr>
          <w:color w:val="4472C4" w:themeColor="accent1"/>
          <w:lang w:val="en-ZA"/>
        </w:rPr>
        <w:t>“glo”</w:t>
      </w:r>
    </w:p>
    <w:p w14:paraId="56472D9C" w14:textId="77777777" w:rsidR="00E276DE" w:rsidRPr="00E276DE" w:rsidRDefault="00E276DE" w:rsidP="00E276DE">
      <w:pPr>
        <w:pStyle w:val="ListParagraph"/>
        <w:rPr>
          <w:b/>
          <w:bCs/>
          <w:color w:val="4472C4" w:themeColor="accent1"/>
          <w:lang w:val="en-ZA"/>
        </w:rPr>
      </w:pPr>
    </w:p>
    <w:p w14:paraId="40C3F89F" w14:textId="59A8E9AB" w:rsidR="000429E9" w:rsidRPr="00BC2D62" w:rsidRDefault="000429E9" w:rsidP="000429E9">
      <w:pPr>
        <w:rPr>
          <w:b/>
          <w:bCs/>
        </w:rPr>
      </w:pPr>
      <w:r>
        <w:rPr>
          <w:b/>
          <w:bCs/>
        </w:rPr>
        <w:t xml:space="preserve">Lesfase </w:t>
      </w:r>
      <w:r w:rsidR="001722A3">
        <w:rPr>
          <w:b/>
          <w:bCs/>
        </w:rPr>
        <w:t>2</w:t>
      </w:r>
      <w:r>
        <w:rPr>
          <w:b/>
          <w:bCs/>
        </w:rPr>
        <w:t>: ontwikkeling</w:t>
      </w:r>
    </w:p>
    <w:p w14:paraId="3925D317" w14:textId="399648BA" w:rsidR="000429E9" w:rsidRPr="00815D85" w:rsidRDefault="000429E9" w:rsidP="000429E9">
      <w:pPr>
        <w:rPr>
          <w:b/>
          <w:bCs/>
          <w:i/>
          <w:iCs/>
        </w:rPr>
      </w:pPr>
      <w:r w:rsidRPr="00815D85">
        <w:rPr>
          <w:b/>
          <w:bCs/>
          <w:i/>
          <w:iCs/>
        </w:rPr>
        <w:t xml:space="preserve">Stap </w:t>
      </w:r>
      <w:r w:rsidR="007D03CC">
        <w:rPr>
          <w:b/>
          <w:bCs/>
          <w:i/>
          <w:iCs/>
        </w:rPr>
        <w:t>3</w:t>
      </w:r>
    </w:p>
    <w:p w14:paraId="4B57B181" w14:textId="0FAE1841" w:rsidR="007474EA" w:rsidRDefault="000429E9" w:rsidP="007D03CC">
      <w:r>
        <w:t xml:space="preserve">Hierna kan </w:t>
      </w:r>
      <w:r w:rsidR="007474EA">
        <w:t>die</w:t>
      </w:r>
      <w:r>
        <w:t xml:space="preserve"> onderwyser </w:t>
      </w:r>
      <w:r w:rsidR="007D03CC">
        <w:t xml:space="preserve">voortbou op </w:t>
      </w:r>
      <w:r w:rsidR="003017E2">
        <w:t>hierdie kennis.</w:t>
      </w:r>
      <w:r w:rsidR="00E276DE">
        <w:t xml:space="preserve"> Die </w:t>
      </w:r>
      <w:r w:rsidR="007D03CC">
        <w:t>leerders</w:t>
      </w:r>
      <w:r w:rsidR="00E276DE">
        <w:t xml:space="preserve"> moet nou self motiveer waarom die onderstreepte bywoorde</w:t>
      </w:r>
      <w:r w:rsidR="0004629D">
        <w:t xml:space="preserve"> </w:t>
      </w:r>
      <w:r w:rsidR="007D03CC">
        <w:t>“</w:t>
      </w:r>
      <w:proofErr w:type="spellStart"/>
      <w:r w:rsidR="007D03CC">
        <w:t>tienerbywoorde</w:t>
      </w:r>
      <w:proofErr w:type="spellEnd"/>
      <w:r w:rsidR="007D03CC">
        <w:t>”</w:t>
      </w:r>
      <w:r w:rsidR="0004629D">
        <w:t xml:space="preserve"> </w:t>
      </w:r>
      <w:r w:rsidR="007D03CC">
        <w:t xml:space="preserve">met ’n duidelike </w:t>
      </w:r>
      <w:r w:rsidR="007D03CC" w:rsidRPr="00C874BA">
        <w:rPr>
          <w:i/>
          <w:iCs/>
        </w:rPr>
        <w:t>houdin</w:t>
      </w:r>
      <w:r w:rsidR="00E276DE">
        <w:rPr>
          <w:i/>
          <w:iCs/>
        </w:rPr>
        <w:t xml:space="preserve">g </w:t>
      </w:r>
      <w:r w:rsidR="00E276DE" w:rsidRPr="00E276DE">
        <w:t>is</w:t>
      </w:r>
      <w:r w:rsidR="00E276DE">
        <w:t xml:space="preserve">. </w:t>
      </w:r>
      <w:r w:rsidR="007D03CC">
        <w:t xml:space="preserve">Vra vrae soos “By watter woord kom die </w:t>
      </w:r>
      <w:r w:rsidR="007D03CC" w:rsidRPr="00C874BA">
        <w:rPr>
          <w:i/>
          <w:iCs/>
        </w:rPr>
        <w:t>stem</w:t>
      </w:r>
      <w:r w:rsidR="007D03CC">
        <w:t xml:space="preserve"> van die skrywer duidelik na vore?”, met ander woorde “Watter woorde </w:t>
      </w:r>
      <w:r w:rsidR="007D03CC" w:rsidRPr="00C874BA">
        <w:rPr>
          <w:i/>
          <w:iCs/>
        </w:rPr>
        <w:t>oortuig</w:t>
      </w:r>
      <w:r w:rsidR="007D03CC">
        <w:t xml:space="preserve"> jou, wek </w:t>
      </w:r>
      <w:r w:rsidR="007D03CC" w:rsidRPr="00C874BA">
        <w:rPr>
          <w:i/>
          <w:iCs/>
        </w:rPr>
        <w:t>twyfel</w:t>
      </w:r>
      <w:r w:rsidR="007D03CC">
        <w:t xml:space="preserve"> of wys hoe die skrywer </w:t>
      </w:r>
      <w:r w:rsidR="007D03CC" w:rsidRPr="00C874BA">
        <w:rPr>
          <w:i/>
          <w:iCs/>
        </w:rPr>
        <w:t>voel</w:t>
      </w:r>
      <w:r w:rsidR="007D03CC">
        <w:t>?”</w:t>
      </w:r>
      <w:r w:rsidR="00ED5090">
        <w:t>.</w:t>
      </w:r>
      <w:r w:rsidR="0050470E">
        <w:t xml:space="preserve"> Die volgende verkorte teks kan gebruik word</w:t>
      </w:r>
      <w:r w:rsidR="007474EA">
        <w:t>.</w:t>
      </w:r>
    </w:p>
    <w:tbl>
      <w:tblPr>
        <w:tblStyle w:val="TableGrid"/>
        <w:tblW w:w="0" w:type="auto"/>
        <w:tblLook w:val="04A0" w:firstRow="1" w:lastRow="0" w:firstColumn="1" w:lastColumn="0" w:noHBand="0" w:noVBand="1"/>
      </w:tblPr>
      <w:tblGrid>
        <w:gridCol w:w="9016"/>
      </w:tblGrid>
      <w:tr w:rsidR="007474EA" w14:paraId="228D3C4D" w14:textId="77777777" w:rsidTr="007474EA">
        <w:tc>
          <w:tcPr>
            <w:tcW w:w="9016" w:type="dxa"/>
          </w:tcPr>
          <w:p w14:paraId="303F9D3A" w14:textId="23FCC19C" w:rsidR="007474EA" w:rsidRDefault="007474EA" w:rsidP="007474EA">
            <w:r>
              <w:t xml:space="preserve">1. </w:t>
            </w:r>
            <w:bookmarkStart w:id="0" w:name="_Hlk114483188"/>
            <w:r w:rsidRPr="00FC7141">
              <w:rPr>
                <w:u w:val="single"/>
              </w:rPr>
              <w:t>Natuurlik</w:t>
            </w:r>
            <w:r>
              <w:t xml:space="preserve"> is daar duisende stories oor </w:t>
            </w:r>
            <w:proofErr w:type="spellStart"/>
            <w:r>
              <w:t>spookhonde</w:t>
            </w:r>
            <w:bookmarkEnd w:id="0"/>
            <w:proofErr w:type="spellEnd"/>
            <w:r>
              <w:t xml:space="preserve">. Swart honde en wit honde. Piepklein brakkies en </w:t>
            </w:r>
            <w:proofErr w:type="spellStart"/>
            <w:r>
              <w:t>reusehonde</w:t>
            </w:r>
            <w:proofErr w:type="spellEnd"/>
            <w:r>
              <w:t xml:space="preserve"> met pieringoë wat rooi in die donker gloei.</w:t>
            </w:r>
          </w:p>
          <w:p w14:paraId="329C4CF2" w14:textId="77777777" w:rsidR="00400F8F" w:rsidRDefault="00400F8F" w:rsidP="007474EA"/>
          <w:p w14:paraId="137F933D" w14:textId="5E477F73" w:rsidR="007474EA" w:rsidRDefault="007474EA" w:rsidP="007474EA">
            <w:r>
              <w:t xml:space="preserve">2. </w:t>
            </w:r>
            <w:proofErr w:type="spellStart"/>
            <w:r>
              <w:t>Spookhonde</w:t>
            </w:r>
            <w:proofErr w:type="spellEnd"/>
            <w:r>
              <w:t xml:space="preserve"> pla </w:t>
            </w:r>
            <w:r w:rsidRPr="00FC7141">
              <w:rPr>
                <w:u w:val="single"/>
              </w:rPr>
              <w:t>eintlik</w:t>
            </w:r>
            <w:r>
              <w:t xml:space="preserve"> nie mense nie, al werk hulle soms op mense se senuwees. Hierdie mense kry dan ’n </w:t>
            </w:r>
            <w:proofErr w:type="spellStart"/>
            <w:r>
              <w:t>spookvanger</w:t>
            </w:r>
            <w:proofErr w:type="spellEnd"/>
            <w:r>
              <w:t xml:space="preserve">. Al probleem is dat só ’n </w:t>
            </w:r>
            <w:proofErr w:type="spellStart"/>
            <w:r>
              <w:t>spookhond</w:t>
            </w:r>
            <w:proofErr w:type="spellEnd"/>
            <w:r>
              <w:t xml:space="preserve"> hom nie maklik laat vang nie. </w:t>
            </w:r>
          </w:p>
          <w:p w14:paraId="77F15649" w14:textId="77777777" w:rsidR="00400F8F" w:rsidRDefault="00400F8F" w:rsidP="007474EA"/>
          <w:p w14:paraId="2040447C" w14:textId="71160ABB" w:rsidR="007474EA" w:rsidRDefault="007474EA" w:rsidP="007474EA">
            <w:r>
              <w:t xml:space="preserve">3. </w:t>
            </w:r>
            <w:bookmarkStart w:id="1" w:name="_Hlk114484018"/>
            <w:r>
              <w:t xml:space="preserve">Suid-Afrika het </w:t>
            </w:r>
            <w:r w:rsidRPr="00FC7141">
              <w:rPr>
                <w:u w:val="single"/>
              </w:rPr>
              <w:t>definitief</w:t>
            </w:r>
            <w:r>
              <w:t xml:space="preserve"> ’n hele paar </w:t>
            </w:r>
            <w:proofErr w:type="spellStart"/>
            <w:r>
              <w:t>spookhonde</w:t>
            </w:r>
            <w:bookmarkEnd w:id="1"/>
            <w:proofErr w:type="spellEnd"/>
            <w:r>
              <w:t xml:space="preserve">. </w:t>
            </w:r>
            <w:bookmarkStart w:id="2" w:name="_Hlk114484224"/>
            <w:r>
              <w:t xml:space="preserve">Een van hulle is </w:t>
            </w:r>
            <w:r w:rsidRPr="00FC7141">
              <w:rPr>
                <w:u w:val="single"/>
              </w:rPr>
              <w:t>vermoedelik</w:t>
            </w:r>
            <w:r>
              <w:t xml:space="preserve"> spierwit met ’n lyf soos ’n skaaphond en ’n gesig soos ’n wolf</w:t>
            </w:r>
            <w:bookmarkEnd w:id="2"/>
            <w:r>
              <w:t xml:space="preserve">. Hy woon in ’n kloof op die plaas </w:t>
            </w:r>
            <w:proofErr w:type="spellStart"/>
            <w:r>
              <w:t>Dronkfontein</w:t>
            </w:r>
            <w:proofErr w:type="spellEnd"/>
            <w:r>
              <w:t xml:space="preserve"> naby Aliwal-Noord. </w:t>
            </w:r>
            <w:r w:rsidRPr="00FC7141">
              <w:rPr>
                <w:u w:val="single"/>
              </w:rPr>
              <w:t>Miskien</w:t>
            </w:r>
            <w:r>
              <w:t xml:space="preserve"> het jy al van hom gehoor</w:t>
            </w:r>
            <w:r w:rsidR="00400F8F">
              <w:t>.</w:t>
            </w:r>
          </w:p>
          <w:p w14:paraId="75A697A6" w14:textId="77777777" w:rsidR="00400F8F" w:rsidRDefault="00400F8F" w:rsidP="007474EA"/>
          <w:p w14:paraId="5C8FFACC" w14:textId="27573970" w:rsidR="007474EA" w:rsidRDefault="007474EA" w:rsidP="007474EA">
            <w:r>
              <w:t xml:space="preserve">4. Salome Saul is een van die mense wat hierdie hond al gesien het. </w:t>
            </w:r>
            <w:bookmarkStart w:id="3" w:name="_Hlk114484437"/>
            <w:r>
              <w:t xml:space="preserve">Hy het </w:t>
            </w:r>
            <w:r w:rsidRPr="00FC7141">
              <w:rPr>
                <w:u w:val="single"/>
              </w:rPr>
              <w:t>blykbaar</w:t>
            </w:r>
            <w:r>
              <w:t xml:space="preserve"> so vinnig weggehardloop dat hy homself amper verbygesteek het</w:t>
            </w:r>
            <w:bookmarkEnd w:id="3"/>
            <w:r>
              <w:t xml:space="preserve">. </w:t>
            </w:r>
          </w:p>
          <w:p w14:paraId="58434D2F" w14:textId="77777777" w:rsidR="00400F8F" w:rsidRDefault="00400F8F" w:rsidP="007474EA"/>
          <w:p w14:paraId="6DF73C99" w14:textId="40DEAACE" w:rsidR="007474EA" w:rsidRDefault="007474EA" w:rsidP="007474EA">
            <w:r>
              <w:lastRenderedPageBreak/>
              <w:t xml:space="preserve">5. ’n Ander persoon wat die </w:t>
            </w:r>
            <w:proofErr w:type="spellStart"/>
            <w:r>
              <w:t>spookhond</w:t>
            </w:r>
            <w:proofErr w:type="spellEnd"/>
            <w:r>
              <w:t xml:space="preserve"> gesien het, is Wynand Pienaar. Hy en sy pa, Wouter, het een aand in hul bakkie gery. Sy pa het by ’n plaashek gestop en Wynand het uitgeklim om dit oop te maak. Toe hy sy oë uitvee, staan die hond reg langs hom. So kan dit nie aangaan nie, het Wouter besluit en </w:t>
            </w:r>
            <w:proofErr w:type="spellStart"/>
            <w:r>
              <w:t>spookvangers</w:t>
            </w:r>
            <w:proofErr w:type="spellEnd"/>
            <w:r>
              <w:t xml:space="preserve"> laat kom. Die </w:t>
            </w:r>
            <w:proofErr w:type="spellStart"/>
            <w:r>
              <w:t>spookvangers</w:t>
            </w:r>
            <w:proofErr w:type="spellEnd"/>
            <w:r>
              <w:t xml:space="preserve"> het saamgestem dat daar iets vreemds op die plaas aan die gang is. “Julle is </w:t>
            </w:r>
            <w:r w:rsidRPr="00FC7141">
              <w:rPr>
                <w:u w:val="single"/>
              </w:rPr>
              <w:t>verniet</w:t>
            </w:r>
            <w:r>
              <w:t xml:space="preserve"> bekommerd,” het hulle gesê.  Die </w:t>
            </w:r>
            <w:proofErr w:type="spellStart"/>
            <w:r>
              <w:t>spookvangers</w:t>
            </w:r>
            <w:proofErr w:type="spellEnd"/>
            <w:r>
              <w:t xml:space="preserve"> het egter met arms vol wind weggeloop, omdat die </w:t>
            </w:r>
            <w:proofErr w:type="spellStart"/>
            <w:r>
              <w:t>spookhond</w:t>
            </w:r>
            <w:proofErr w:type="spellEnd"/>
            <w:r>
              <w:t xml:space="preserve"> telkens snuf in die</w:t>
            </w:r>
            <w:r w:rsidR="003E509A">
              <w:t xml:space="preserve"> neus</w:t>
            </w:r>
            <w:r>
              <w:t xml:space="preserve"> gekry het.</w:t>
            </w:r>
          </w:p>
          <w:p w14:paraId="6C89138F" w14:textId="7F91E45D" w:rsidR="007474EA" w:rsidRDefault="007474EA" w:rsidP="007474EA"/>
          <w:p w14:paraId="32BD4859" w14:textId="3577AF1D" w:rsidR="007474EA" w:rsidRPr="007474EA" w:rsidRDefault="007474EA" w:rsidP="007D03CC">
            <w:pPr>
              <w:rPr>
                <w:b/>
                <w:bCs/>
              </w:rPr>
            </w:pPr>
            <w:r w:rsidRPr="007474EA">
              <w:rPr>
                <w:b/>
                <w:bCs/>
              </w:rPr>
              <w:t>Bro</w:t>
            </w:r>
            <w:r>
              <w:rPr>
                <w:b/>
                <w:bCs/>
              </w:rPr>
              <w:t>n</w:t>
            </w:r>
            <w:r w:rsidRPr="007474EA">
              <w:rPr>
                <w:b/>
                <w:bCs/>
              </w:rPr>
              <w:t xml:space="preserve">: “As Woefie spook” (verkort en aangepas uit </w:t>
            </w:r>
            <w:r w:rsidRPr="007474EA">
              <w:rPr>
                <w:b/>
                <w:bCs/>
                <w:i/>
                <w:iCs/>
              </w:rPr>
              <w:t>Die beste Suid-Afrikaanse spookstories</w:t>
            </w:r>
            <w:r w:rsidRPr="007474EA">
              <w:rPr>
                <w:b/>
                <w:bCs/>
              </w:rPr>
              <w:t xml:space="preserve"> deur Maartens</w:t>
            </w:r>
            <w:r w:rsidR="00400F8F">
              <w:rPr>
                <w:b/>
                <w:bCs/>
              </w:rPr>
              <w:t>, 2</w:t>
            </w:r>
            <w:r w:rsidRPr="007474EA">
              <w:rPr>
                <w:b/>
                <w:bCs/>
              </w:rPr>
              <w:t>015)</w:t>
            </w:r>
          </w:p>
        </w:tc>
      </w:tr>
    </w:tbl>
    <w:p w14:paraId="0B1BDD00" w14:textId="4885AD57" w:rsidR="007D03CC" w:rsidRDefault="007D03CC" w:rsidP="007D03CC"/>
    <w:p w14:paraId="749EEA65" w14:textId="193E8954" w:rsidR="007D03CC" w:rsidRPr="00D428E1" w:rsidRDefault="007D03CC" w:rsidP="007D03CC">
      <w:pPr>
        <w:rPr>
          <w:b/>
          <w:bCs/>
          <w:color w:val="000000" w:themeColor="text1"/>
        </w:rPr>
      </w:pPr>
      <w:r w:rsidRPr="00D428E1">
        <w:rPr>
          <w:b/>
          <w:bCs/>
          <w:color w:val="000000" w:themeColor="text1"/>
        </w:rPr>
        <w:t>Die antwoorde van die leerders gaan wissel</w:t>
      </w:r>
      <w:r w:rsidR="00ED5090" w:rsidRPr="00D428E1">
        <w:rPr>
          <w:b/>
          <w:bCs/>
          <w:color w:val="000000" w:themeColor="text1"/>
        </w:rPr>
        <w:t>, maar g</w:t>
      </w:r>
      <w:r w:rsidRPr="00D428E1">
        <w:rPr>
          <w:b/>
          <w:bCs/>
          <w:color w:val="000000" w:themeColor="text1"/>
        </w:rPr>
        <w:t xml:space="preserve">ebruik die volgende as vertrekpunt: </w:t>
      </w:r>
    </w:p>
    <w:p w14:paraId="26F06A41" w14:textId="11E517EB" w:rsidR="00F3446F" w:rsidRDefault="007D03CC" w:rsidP="007D03CC">
      <w:pPr>
        <w:pStyle w:val="ListParagraph"/>
        <w:numPr>
          <w:ilvl w:val="0"/>
          <w:numId w:val="2"/>
        </w:numPr>
      </w:pPr>
      <w:r>
        <w:rPr>
          <w:noProof/>
        </w:rPr>
        <w:drawing>
          <wp:anchor distT="0" distB="0" distL="114300" distR="114300" simplePos="0" relativeHeight="251668480" behindDoc="0" locked="0" layoutInCell="1" allowOverlap="1" wp14:anchorId="5EC3CFD4" wp14:editId="428136B9">
            <wp:simplePos x="0" y="0"/>
            <wp:positionH relativeFrom="column">
              <wp:posOffset>4701540</wp:posOffset>
            </wp:positionH>
            <wp:positionV relativeFrom="paragraph">
              <wp:posOffset>6985</wp:posOffset>
            </wp:positionV>
            <wp:extent cx="967740" cy="1031596"/>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7740" cy="1031596"/>
                    </a:xfrm>
                    <a:prstGeom prst="rect">
                      <a:avLst/>
                    </a:prstGeom>
                  </pic:spPr>
                </pic:pic>
              </a:graphicData>
            </a:graphic>
          </wp:anchor>
        </w:drawing>
      </w:r>
      <w:r>
        <w:t xml:space="preserve">In die sin </w:t>
      </w:r>
      <w:r w:rsidRPr="00ED2DCC">
        <w:rPr>
          <w:color w:val="4472C4" w:themeColor="accent1"/>
        </w:rPr>
        <w:t>“Natuurlik</w:t>
      </w:r>
      <w:r w:rsidR="00CA2DA6">
        <w:rPr>
          <w:color w:val="4472C4" w:themeColor="accent1"/>
        </w:rPr>
        <w:t xml:space="preserve"> </w:t>
      </w:r>
      <w:r w:rsidR="00CA2DA6" w:rsidRPr="00CA2DA6">
        <w:rPr>
          <w:color w:val="4472C4" w:themeColor="accent1"/>
        </w:rPr>
        <w:t xml:space="preserve">is daar duisende stories oor </w:t>
      </w:r>
      <w:proofErr w:type="spellStart"/>
      <w:r w:rsidR="00CA2DA6" w:rsidRPr="00CA2DA6">
        <w:rPr>
          <w:color w:val="4472C4" w:themeColor="accent1"/>
        </w:rPr>
        <w:t>sp</w:t>
      </w:r>
      <w:r w:rsidR="00CA2DA6">
        <w:rPr>
          <w:color w:val="4472C4" w:themeColor="accent1"/>
        </w:rPr>
        <w:t>ookhonde</w:t>
      </w:r>
      <w:proofErr w:type="spellEnd"/>
      <w:r w:rsidRPr="00ED2DCC">
        <w:rPr>
          <w:color w:val="4472C4" w:themeColor="accent1"/>
        </w:rPr>
        <w:t>”</w:t>
      </w:r>
      <w:r w:rsidR="003E509A">
        <w:rPr>
          <w:color w:val="4472C4" w:themeColor="accent1"/>
        </w:rPr>
        <w:t xml:space="preserve"> en</w:t>
      </w:r>
      <w:r w:rsidR="003017E2">
        <w:rPr>
          <w:color w:val="4472C4" w:themeColor="accent1"/>
        </w:rPr>
        <w:t xml:space="preserve"> “</w:t>
      </w:r>
      <w:r w:rsidR="003017E2" w:rsidRPr="003017E2">
        <w:rPr>
          <w:color w:val="4472C4" w:themeColor="accent1"/>
        </w:rPr>
        <w:t xml:space="preserve">Suid-Afrika het definitief ’n hele paar </w:t>
      </w:r>
      <w:proofErr w:type="spellStart"/>
      <w:r w:rsidR="003017E2" w:rsidRPr="003017E2">
        <w:rPr>
          <w:color w:val="4472C4" w:themeColor="accent1"/>
        </w:rPr>
        <w:t>spookhond</w:t>
      </w:r>
      <w:r w:rsidR="003017E2">
        <w:rPr>
          <w:color w:val="4472C4" w:themeColor="accent1"/>
        </w:rPr>
        <w:t>e</w:t>
      </w:r>
      <w:proofErr w:type="spellEnd"/>
      <w:r w:rsidR="003017E2">
        <w:rPr>
          <w:color w:val="4472C4" w:themeColor="accent1"/>
        </w:rPr>
        <w:t>”</w:t>
      </w:r>
      <w:r w:rsidR="003E509A">
        <w:rPr>
          <w:color w:val="4472C4" w:themeColor="accent1"/>
        </w:rPr>
        <w:t xml:space="preserve"> </w:t>
      </w:r>
      <w:r>
        <w:t xml:space="preserve">word die </w:t>
      </w:r>
      <w:proofErr w:type="spellStart"/>
      <w:r>
        <w:t>tienerbywoord</w:t>
      </w:r>
      <w:proofErr w:type="spellEnd"/>
      <w:r>
        <w:t xml:space="preserve"> </w:t>
      </w:r>
      <w:r w:rsidRPr="00ED2DCC">
        <w:rPr>
          <w:color w:val="4472C4" w:themeColor="accent1"/>
        </w:rPr>
        <w:t>“natuurlik”</w:t>
      </w:r>
      <w:r>
        <w:t xml:space="preserve"> </w:t>
      </w:r>
      <w:r w:rsidR="003017E2">
        <w:t xml:space="preserve">en </w:t>
      </w:r>
      <w:r w:rsidR="003017E2" w:rsidRPr="003017E2">
        <w:rPr>
          <w:color w:val="4472C4" w:themeColor="accent1"/>
        </w:rPr>
        <w:t>“definitief”</w:t>
      </w:r>
      <w:r w:rsidR="003017E2">
        <w:t xml:space="preserve"> </w:t>
      </w:r>
      <w:r>
        <w:t xml:space="preserve">gebruik om aan te dui dat iets </w:t>
      </w:r>
      <w:r w:rsidR="00F3446F">
        <w:t xml:space="preserve">in ’n hoë mate duidelik is, en daarom vir die leser duidelik behoort te </w:t>
      </w:r>
      <w:r w:rsidR="003E509A">
        <w:t>wees.</w:t>
      </w:r>
    </w:p>
    <w:p w14:paraId="698868B5" w14:textId="1CD34E04" w:rsidR="00CA2DA6" w:rsidRDefault="00CA2DA6" w:rsidP="007D03CC">
      <w:pPr>
        <w:pStyle w:val="ListParagraph"/>
        <w:numPr>
          <w:ilvl w:val="0"/>
          <w:numId w:val="2"/>
        </w:numPr>
      </w:pPr>
      <w:r>
        <w:t xml:space="preserve">In die sin </w:t>
      </w:r>
      <w:r w:rsidRPr="003E509A">
        <w:rPr>
          <w:color w:val="4472C4" w:themeColor="accent1"/>
        </w:rPr>
        <w:t>“</w:t>
      </w:r>
      <w:proofErr w:type="spellStart"/>
      <w:r w:rsidRPr="003E509A">
        <w:rPr>
          <w:color w:val="4472C4" w:themeColor="accent1"/>
        </w:rPr>
        <w:t>Spookhonde</w:t>
      </w:r>
      <w:proofErr w:type="spellEnd"/>
      <w:r w:rsidRPr="003E509A">
        <w:rPr>
          <w:color w:val="4472C4" w:themeColor="accent1"/>
        </w:rPr>
        <w:t xml:space="preserve"> pla eintlik nie mense nie”</w:t>
      </w:r>
      <w:r>
        <w:t xml:space="preserve"> dui di</w:t>
      </w:r>
      <w:r w:rsidR="003E509A">
        <w:t>e woord</w:t>
      </w:r>
      <w:r>
        <w:t xml:space="preserve"> </w:t>
      </w:r>
      <w:r w:rsidRPr="003E509A">
        <w:rPr>
          <w:color w:val="4472C4" w:themeColor="accent1"/>
        </w:rPr>
        <w:t>“eintlik”</w:t>
      </w:r>
      <w:r>
        <w:t xml:space="preserve"> </w:t>
      </w:r>
      <w:r w:rsidR="003E509A">
        <w:t>op iets wat as ’n feit of die werklikheid aangevoel word</w:t>
      </w:r>
      <w:r w:rsidR="003017E2">
        <w:t>, en daarom deur die leser aanvaar moet word.</w:t>
      </w:r>
    </w:p>
    <w:p w14:paraId="183DD67F" w14:textId="78FC5589" w:rsidR="007D03CC" w:rsidRDefault="007D03CC" w:rsidP="00460420">
      <w:pPr>
        <w:pStyle w:val="ListParagraph"/>
        <w:numPr>
          <w:ilvl w:val="0"/>
          <w:numId w:val="2"/>
        </w:numPr>
      </w:pPr>
      <w:r>
        <w:t xml:space="preserve">In die sin </w:t>
      </w:r>
      <w:r w:rsidR="003017E2" w:rsidRPr="003017E2">
        <w:rPr>
          <w:color w:val="4472C4" w:themeColor="accent1"/>
        </w:rPr>
        <w:t>“Een van hulle is vermoedelik spierwit met ’n lyf soos ’n skaaphond en ’n gesig soos ’n wolf”</w:t>
      </w:r>
      <w:r w:rsidR="003017E2">
        <w:t xml:space="preserve">, </w:t>
      </w:r>
      <w:r w:rsidRPr="00B1474D">
        <w:rPr>
          <w:color w:val="4472C4" w:themeColor="accent1"/>
        </w:rPr>
        <w:t>“Miskien het</w:t>
      </w:r>
      <w:r w:rsidR="003017E2">
        <w:rPr>
          <w:color w:val="4472C4" w:themeColor="accent1"/>
        </w:rPr>
        <w:t xml:space="preserve"> jy al van hom </w:t>
      </w:r>
      <w:r>
        <w:rPr>
          <w:color w:val="4472C4" w:themeColor="accent1"/>
        </w:rPr>
        <w:t>gehoor</w:t>
      </w:r>
      <w:r w:rsidRPr="00B1474D">
        <w:rPr>
          <w:color w:val="4472C4" w:themeColor="accent1"/>
        </w:rPr>
        <w:t>”</w:t>
      </w:r>
      <w:r w:rsidR="003017E2">
        <w:rPr>
          <w:color w:val="4472C4" w:themeColor="accent1"/>
        </w:rPr>
        <w:t xml:space="preserve"> </w:t>
      </w:r>
      <w:r w:rsidR="003017E2" w:rsidRPr="003017E2">
        <w:t xml:space="preserve">en </w:t>
      </w:r>
      <w:r w:rsidR="003017E2">
        <w:rPr>
          <w:color w:val="4472C4" w:themeColor="accent1"/>
        </w:rPr>
        <w:t>“</w:t>
      </w:r>
      <w:r w:rsidR="003017E2" w:rsidRPr="003017E2">
        <w:rPr>
          <w:color w:val="4472C4" w:themeColor="accent1"/>
        </w:rPr>
        <w:t>Hy het blykbaar so vinnig weggehardloop dat hy homself amper verbygesteek het</w:t>
      </w:r>
      <w:r w:rsidR="003017E2">
        <w:rPr>
          <w:color w:val="4472C4" w:themeColor="accent1"/>
        </w:rPr>
        <w:t>”</w:t>
      </w:r>
      <w:r>
        <w:t xml:space="preserve"> dui die woord </w:t>
      </w:r>
      <w:r w:rsidR="003017E2" w:rsidRPr="003017E2">
        <w:rPr>
          <w:color w:val="4472C4" w:themeColor="accent1"/>
        </w:rPr>
        <w:t>“vermoedelik”</w:t>
      </w:r>
      <w:r w:rsidR="003017E2">
        <w:t xml:space="preserve">, </w:t>
      </w:r>
      <w:r w:rsidRPr="00260662">
        <w:rPr>
          <w:color w:val="4472C4" w:themeColor="accent1"/>
        </w:rPr>
        <w:t>“miskien”</w:t>
      </w:r>
      <w:r>
        <w:t xml:space="preserve"> </w:t>
      </w:r>
      <w:r w:rsidR="003017E2">
        <w:t>en “blykbaar” op</w:t>
      </w:r>
      <w:r>
        <w:t xml:space="preserve"> ’n st</w:t>
      </w:r>
      <w:r w:rsidR="003017E2">
        <w:t>elling wat</w:t>
      </w:r>
      <w:r>
        <w:t xml:space="preserve"> as ’n moontlikheid uitgedruk word</w:t>
      </w:r>
      <w:r w:rsidR="003017E2">
        <w:t>.</w:t>
      </w:r>
    </w:p>
    <w:p w14:paraId="175A883A" w14:textId="4E0326E1" w:rsidR="007D03CC" w:rsidRDefault="007D03CC" w:rsidP="007D03CC">
      <w:pPr>
        <w:pStyle w:val="ListParagraph"/>
        <w:numPr>
          <w:ilvl w:val="0"/>
          <w:numId w:val="2"/>
        </w:numPr>
      </w:pPr>
      <w:r>
        <w:t xml:space="preserve">In die sin </w:t>
      </w:r>
      <w:r w:rsidRPr="00C870B9">
        <w:rPr>
          <w:color w:val="4472C4" w:themeColor="accent1"/>
        </w:rPr>
        <w:t>“</w:t>
      </w:r>
      <w:r w:rsidR="003017E2">
        <w:rPr>
          <w:color w:val="4472C4" w:themeColor="accent1"/>
        </w:rPr>
        <w:t>Julle is verniet bekommerd</w:t>
      </w:r>
      <w:r w:rsidRPr="00C870B9">
        <w:rPr>
          <w:color w:val="4472C4" w:themeColor="accent1"/>
        </w:rPr>
        <w:t>”</w:t>
      </w:r>
      <w:r>
        <w:t xml:space="preserve"> dui die woord </w:t>
      </w:r>
      <w:r w:rsidRPr="00CA33FA">
        <w:rPr>
          <w:color w:val="4472C4" w:themeColor="accent1"/>
        </w:rPr>
        <w:t>“</w:t>
      </w:r>
      <w:r w:rsidR="003017E2">
        <w:rPr>
          <w:color w:val="4472C4" w:themeColor="accent1"/>
        </w:rPr>
        <w:t>verniet</w:t>
      </w:r>
      <w:r w:rsidRPr="00CA33FA">
        <w:rPr>
          <w:color w:val="4472C4" w:themeColor="accent1"/>
        </w:rPr>
        <w:t>”</w:t>
      </w:r>
      <w:r>
        <w:t xml:space="preserve"> op die oordeel van die skrywer, met ander woorde hoe die skrywer oor die saak voel. Vergelyk die onderstaande parafrase van die sinne:</w:t>
      </w:r>
    </w:p>
    <w:p w14:paraId="446C9AD3" w14:textId="45A98B27" w:rsidR="007D03CC" w:rsidRDefault="007D03CC" w:rsidP="003017E2">
      <w:pPr>
        <w:pStyle w:val="ListParagraph"/>
        <w:numPr>
          <w:ilvl w:val="1"/>
          <w:numId w:val="2"/>
        </w:numPr>
      </w:pPr>
      <w:r w:rsidRPr="00260662">
        <w:rPr>
          <w:color w:val="4472C4" w:themeColor="accent1"/>
        </w:rPr>
        <w:t>“</w:t>
      </w:r>
      <w:r w:rsidR="003017E2">
        <w:rPr>
          <w:color w:val="4472C4" w:themeColor="accent1"/>
        </w:rPr>
        <w:t>Julle is verniet bekommerd</w:t>
      </w:r>
      <w:r w:rsidRPr="00260662">
        <w:rPr>
          <w:color w:val="4472C4" w:themeColor="accent1"/>
        </w:rPr>
        <w:t>.”</w:t>
      </w:r>
      <w:r w:rsidRPr="00C810BE">
        <w:t xml:space="preserve"> &lt; </w:t>
      </w:r>
      <w:r w:rsidRPr="00260662">
        <w:rPr>
          <w:color w:val="4472C4" w:themeColor="accent1"/>
        </w:rPr>
        <w:t>“</w:t>
      </w:r>
      <w:r w:rsidR="003017E2">
        <w:rPr>
          <w:color w:val="4472C4" w:themeColor="accent1"/>
        </w:rPr>
        <w:t>Julle is verniet bekommerd</w:t>
      </w:r>
      <w:r w:rsidRPr="00260662">
        <w:rPr>
          <w:color w:val="4472C4" w:themeColor="accent1"/>
        </w:rPr>
        <w:t xml:space="preserve">, en dit </w:t>
      </w:r>
      <w:r w:rsidR="003017E2">
        <w:rPr>
          <w:color w:val="4472C4" w:themeColor="accent1"/>
        </w:rPr>
        <w:t>is verniet.”</w:t>
      </w:r>
    </w:p>
    <w:p w14:paraId="1276288D" w14:textId="12FC7245" w:rsidR="007D03CC" w:rsidRPr="00AD5D03" w:rsidRDefault="00AD5D03" w:rsidP="000429E9">
      <w:pPr>
        <w:rPr>
          <w:b/>
          <w:bCs/>
          <w:i/>
          <w:iCs/>
        </w:rPr>
      </w:pPr>
      <w:r w:rsidRPr="00AD5D03">
        <w:rPr>
          <w:b/>
          <w:bCs/>
          <w:i/>
          <w:iCs/>
        </w:rPr>
        <w:t>Stap 4</w:t>
      </w:r>
    </w:p>
    <w:p w14:paraId="7B1FDF56" w14:textId="79B86CBF" w:rsidR="000429E9" w:rsidRDefault="00AD5D03" w:rsidP="000429E9">
      <w:r>
        <w:rPr>
          <w:noProof/>
        </w:rPr>
        <w:drawing>
          <wp:anchor distT="0" distB="0" distL="114300" distR="114300" simplePos="0" relativeHeight="251672576" behindDoc="0" locked="0" layoutInCell="1" allowOverlap="1" wp14:anchorId="2A026EEE" wp14:editId="29146617">
            <wp:simplePos x="0" y="0"/>
            <wp:positionH relativeFrom="column">
              <wp:posOffset>4511040</wp:posOffset>
            </wp:positionH>
            <wp:positionV relativeFrom="paragraph">
              <wp:posOffset>254000</wp:posOffset>
            </wp:positionV>
            <wp:extent cx="1081405" cy="10299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1405" cy="1029970"/>
                    </a:xfrm>
                    <a:prstGeom prst="rect">
                      <a:avLst/>
                    </a:prstGeom>
                  </pic:spPr>
                </pic:pic>
              </a:graphicData>
            </a:graphic>
            <wp14:sizeRelH relativeFrom="margin">
              <wp14:pctWidth>0</wp14:pctWidth>
            </wp14:sizeRelH>
            <wp14:sizeRelV relativeFrom="margin">
              <wp14:pctHeight>0</wp14:pctHeight>
            </wp14:sizeRelV>
          </wp:anchor>
        </w:drawing>
      </w:r>
      <w:r w:rsidR="00ED5090">
        <w:t>Stel nou die definisie van die</w:t>
      </w:r>
      <w:r w:rsidR="000429E9">
        <w:t xml:space="preserve"> term “bywoord van modaliteit” – soos wat dit op skoolvlak gebruik word – tesame met ’n definisie</w:t>
      </w:r>
      <w:r w:rsidR="00ED5090">
        <w:t xml:space="preserve"> bekend.</w:t>
      </w:r>
      <w:r w:rsidR="000429E9">
        <w:t xml:space="preserve"> Ek gee ’n paar definisies</w:t>
      </w:r>
      <w:r w:rsidR="00ED5090">
        <w:t xml:space="preserve"> </w:t>
      </w:r>
      <w:r w:rsidR="000429E9">
        <w:t xml:space="preserve">waaruit jy vir jou bepaalde </w:t>
      </w:r>
      <w:proofErr w:type="spellStart"/>
      <w:r w:rsidR="000429E9">
        <w:t>graadgroep</w:t>
      </w:r>
      <w:proofErr w:type="spellEnd"/>
      <w:r w:rsidR="000429E9">
        <w:t xml:space="preserve"> kan kies, maar dalk </w:t>
      </w:r>
      <w:r w:rsidR="003B28A6">
        <w:t>het die handboek wat jy tans gebruik reeds ’n goeie definisie hiervoor.</w:t>
      </w:r>
    </w:p>
    <w:p w14:paraId="10C7D91C" w14:textId="590CBDA6" w:rsidR="000429E9" w:rsidRDefault="000429E9" w:rsidP="000429E9">
      <w:pPr>
        <w:pStyle w:val="ListParagraph"/>
        <w:numPr>
          <w:ilvl w:val="0"/>
          <w:numId w:val="4"/>
        </w:numPr>
      </w:pPr>
      <w:r w:rsidRPr="00FD593C">
        <w:t xml:space="preserve">'n </w:t>
      </w:r>
      <w:r>
        <w:t>B</w:t>
      </w:r>
      <w:r w:rsidRPr="00FD593C">
        <w:t>ywoord</w:t>
      </w:r>
      <w:r>
        <w:t xml:space="preserve"> wat die betekenis van modaliteit uitdruk,</w:t>
      </w:r>
      <w:r w:rsidRPr="00FD593C">
        <w:t xml:space="preserve"> kan gebruik word om inligting oor die </w:t>
      </w:r>
      <w:r w:rsidRPr="00731FF5">
        <w:t>mening</w:t>
      </w:r>
      <w:r w:rsidRPr="00FD593C">
        <w:t xml:space="preserve"> van die spreker/skrywer oor te dra. </w:t>
      </w:r>
      <w:r>
        <w:t xml:space="preserve">Dit kan verwys na </w:t>
      </w:r>
      <w:r w:rsidRPr="00FD593C">
        <w:t xml:space="preserve">hoe seker die spreker/skrywer is oor die stelling wat in die </w:t>
      </w:r>
      <w:r>
        <w:t>sin</w:t>
      </w:r>
      <w:r w:rsidRPr="00FD593C">
        <w:t xml:space="preserve"> gemaak word. Is dit 'n feit of 'n vermoede? Daar kan ook met </w:t>
      </w:r>
      <w:r>
        <w:t xml:space="preserve">hierdie tipe </w:t>
      </w:r>
      <w:r w:rsidRPr="00FD593C">
        <w:t>bywoorde uitdrukking gegee word aan die spreker/skrywer se subjektiewe emosie of eval</w:t>
      </w:r>
      <w:r>
        <w:t>uering rakende die</w:t>
      </w:r>
      <w:r w:rsidRPr="00FD593C">
        <w:t xml:space="preserve"> </w:t>
      </w:r>
      <w:r>
        <w:t>inhoud van</w:t>
      </w:r>
      <w:r w:rsidRPr="00FD593C">
        <w:t xml:space="preserve"> di</w:t>
      </w:r>
      <w:r>
        <w:t>e</w:t>
      </w:r>
      <w:r w:rsidRPr="00FD593C">
        <w:t xml:space="preserve"> </w:t>
      </w:r>
      <w:r>
        <w:t>sin</w:t>
      </w:r>
      <w:r w:rsidRPr="00FD593C">
        <w:t xml:space="preserve">. Dit gee dus te kenne hoe gebeure in die </w:t>
      </w:r>
      <w:r>
        <w:t>sin</w:t>
      </w:r>
      <w:r w:rsidRPr="00FD593C">
        <w:t xml:space="preserve"> beskou of waargeneem word</w:t>
      </w:r>
      <w:r w:rsidR="00286BA3">
        <w:t xml:space="preserve"> (</w:t>
      </w:r>
      <w:r>
        <w:t xml:space="preserve">Fouché </w:t>
      </w:r>
      <w:proofErr w:type="spellStart"/>
      <w:r w:rsidRPr="00B35F20">
        <w:rPr>
          <w:i/>
          <w:iCs/>
        </w:rPr>
        <w:t>et</w:t>
      </w:r>
      <w:proofErr w:type="spellEnd"/>
      <w:r w:rsidRPr="00B35F20">
        <w:rPr>
          <w:i/>
          <w:iCs/>
        </w:rPr>
        <w:t xml:space="preserve"> al</w:t>
      </w:r>
      <w:r>
        <w:t>., 2021</w:t>
      </w:r>
      <w:r w:rsidR="00286BA3">
        <w:t>).</w:t>
      </w:r>
    </w:p>
    <w:p w14:paraId="5DE0CC2E" w14:textId="77777777" w:rsidR="000429E9" w:rsidRDefault="000429E9" w:rsidP="000429E9">
      <w:pPr>
        <w:pStyle w:val="ListParagraph"/>
        <w:numPr>
          <w:ilvl w:val="0"/>
          <w:numId w:val="4"/>
        </w:numPr>
      </w:pPr>
      <w:r>
        <w:t>“</w:t>
      </w:r>
      <w:r w:rsidRPr="00243D6B">
        <w:t>Modal</w:t>
      </w:r>
      <w:r w:rsidRPr="00BC2D62">
        <w:t> adverbs are used to show what the speaker believes about </w:t>
      </w:r>
      <w:proofErr w:type="spellStart"/>
      <w:r w:rsidRPr="00BC2D62">
        <w:t>what</w:t>
      </w:r>
      <w:proofErr w:type="spellEnd"/>
      <w:r w:rsidRPr="00BC2D62">
        <w:t> </w:t>
      </w:r>
      <w:proofErr w:type="spellStart"/>
      <w:r w:rsidRPr="00BC2D62">
        <w:t>they</w:t>
      </w:r>
      <w:proofErr w:type="spellEnd"/>
      <w:r w:rsidRPr="00BC2D62">
        <w:t> are </w:t>
      </w:r>
      <w:proofErr w:type="spellStart"/>
      <w:r w:rsidRPr="00BC2D62">
        <w:t>saying</w:t>
      </w:r>
      <w:proofErr w:type="spellEnd"/>
      <w:r w:rsidRPr="00BC2D62">
        <w:t>, </w:t>
      </w:r>
      <w:proofErr w:type="spellStart"/>
      <w:r w:rsidRPr="00BC2D62">
        <w:t>t</w:t>
      </w:r>
      <w:r>
        <w:t>o</w:t>
      </w:r>
      <w:proofErr w:type="spellEnd"/>
      <w:r>
        <w:t xml:space="preserve"> </w:t>
      </w:r>
      <w:proofErr w:type="spellStart"/>
      <w:r>
        <w:t>show</w:t>
      </w:r>
      <w:proofErr w:type="spellEnd"/>
      <w:r w:rsidRPr="00BC2D62">
        <w:t> </w:t>
      </w:r>
      <w:proofErr w:type="spellStart"/>
      <w:r w:rsidRPr="00BC2D62">
        <w:t>their</w:t>
      </w:r>
      <w:proofErr w:type="spellEnd"/>
      <w:r w:rsidRPr="00BC2D62">
        <w:t> </w:t>
      </w:r>
      <w:proofErr w:type="spellStart"/>
      <w:r w:rsidRPr="00BC2D62">
        <w:t>attitude</w:t>
      </w:r>
      <w:proofErr w:type="spellEnd"/>
      <w:r w:rsidRPr="00BC2D62">
        <w:t>. </w:t>
      </w:r>
      <w:r>
        <w:t xml:space="preserve">[...] </w:t>
      </w:r>
      <w:proofErr w:type="spellStart"/>
      <w:r>
        <w:t>They</w:t>
      </w:r>
      <w:proofErr w:type="spellEnd"/>
      <w:r w:rsidRPr="00BC2D62">
        <w:t> are </w:t>
      </w:r>
      <w:proofErr w:type="spellStart"/>
      <w:r w:rsidRPr="00BC2D62">
        <w:t>persuasive</w:t>
      </w:r>
      <w:proofErr w:type="spellEnd"/>
      <w:r w:rsidRPr="00BC2D62">
        <w:t>, </w:t>
      </w:r>
      <w:proofErr w:type="spellStart"/>
      <w:r w:rsidRPr="00BC2D62">
        <w:t>evasive</w:t>
      </w:r>
      <w:proofErr w:type="spellEnd"/>
      <w:r w:rsidRPr="00BC2D62">
        <w:t> </w:t>
      </w:r>
      <w:proofErr w:type="spellStart"/>
      <w:r w:rsidRPr="00BC2D62">
        <w:t>and</w:t>
      </w:r>
      <w:proofErr w:type="spellEnd"/>
      <w:r w:rsidRPr="00BC2D62">
        <w:t>, in some </w:t>
      </w:r>
      <w:proofErr w:type="spellStart"/>
      <w:r w:rsidRPr="00BC2D62">
        <w:t>hands</w:t>
      </w:r>
      <w:proofErr w:type="spellEnd"/>
      <w:r w:rsidRPr="00BC2D62">
        <w:t>, </w:t>
      </w:r>
      <w:proofErr w:type="spellStart"/>
      <w:r w:rsidRPr="00BC2D62">
        <w:t>dangerous</w:t>
      </w:r>
      <w:proofErr w:type="spellEnd"/>
      <w:r>
        <w:t>” (</w:t>
      </w:r>
      <w:proofErr w:type="spellStart"/>
      <w:r>
        <w:t>Lury</w:t>
      </w:r>
      <w:proofErr w:type="spellEnd"/>
      <w:r>
        <w:t>, 2017).</w:t>
      </w:r>
    </w:p>
    <w:p w14:paraId="1405E5B8" w14:textId="77777777" w:rsidR="000429E9" w:rsidRDefault="000429E9" w:rsidP="000429E9">
      <w:pPr>
        <w:pStyle w:val="ListParagraph"/>
        <w:numPr>
          <w:ilvl w:val="0"/>
          <w:numId w:val="4"/>
        </w:numPr>
      </w:pPr>
      <w:r>
        <w:t>“Dit druk die werklikheid al dan nie uit van wat in ŉ sin beweer word. Dit druk die spreker se houding of waardering uit. Dit dui sekerheid, onsekerheid of twyfel aan” (Departement van Basiese Onderwys, n.d.).</w:t>
      </w:r>
    </w:p>
    <w:p w14:paraId="31344E9A" w14:textId="7BCE82E7" w:rsidR="00D428E1" w:rsidRPr="00ED5090" w:rsidRDefault="000429E9" w:rsidP="00115048">
      <w:pPr>
        <w:pStyle w:val="ListParagraph"/>
        <w:numPr>
          <w:ilvl w:val="0"/>
          <w:numId w:val="4"/>
        </w:numPr>
      </w:pPr>
      <w:r>
        <w:lastRenderedPageBreak/>
        <w:t>“</w:t>
      </w:r>
      <w:r w:rsidRPr="005942FD">
        <w:t>Bywoorde van modaliteit en die meeste byvoeglike naamwoorde is emotiewe taal wat mense wil oorreed of wil manipuleer</w:t>
      </w:r>
      <w:r>
        <w:t xml:space="preserve">” (Anker </w:t>
      </w:r>
      <w:proofErr w:type="spellStart"/>
      <w:r w:rsidRPr="00C53FD1">
        <w:rPr>
          <w:i/>
          <w:iCs/>
        </w:rPr>
        <w:t>et</w:t>
      </w:r>
      <w:proofErr w:type="spellEnd"/>
      <w:r w:rsidRPr="00C53FD1">
        <w:rPr>
          <w:i/>
          <w:iCs/>
        </w:rPr>
        <w:t xml:space="preserve"> al</w:t>
      </w:r>
      <w:r>
        <w:t>., 2012)</w:t>
      </w:r>
      <w:r w:rsidR="00115048">
        <w:t>.</w:t>
      </w:r>
    </w:p>
    <w:p w14:paraId="73A48F02" w14:textId="77777777" w:rsidR="00AD5D03" w:rsidRDefault="00AD5D03" w:rsidP="00AD5D03">
      <w:pPr>
        <w:rPr>
          <w:b/>
          <w:bCs/>
          <w:i/>
          <w:iCs/>
        </w:rPr>
      </w:pPr>
    </w:p>
    <w:p w14:paraId="0FE7040C" w14:textId="394B6C37" w:rsidR="00815D85" w:rsidRDefault="00815D85" w:rsidP="00AD5D03">
      <w:r w:rsidRPr="00815D85">
        <w:rPr>
          <w:b/>
          <w:bCs/>
          <w:i/>
          <w:iCs/>
        </w:rPr>
        <w:t>Stap 5</w:t>
      </w:r>
      <w:r>
        <w:t xml:space="preserve"> </w:t>
      </w:r>
    </w:p>
    <w:p w14:paraId="0BD32BE0" w14:textId="10F46EE8" w:rsidR="000E568C" w:rsidRDefault="000E568C" w:rsidP="000E568C">
      <w:r w:rsidRPr="00456D42">
        <w:rPr>
          <w:b/>
          <w:bCs/>
          <w:noProof/>
        </w:rPr>
        <w:drawing>
          <wp:anchor distT="0" distB="0" distL="114300" distR="114300" simplePos="0" relativeHeight="251664384" behindDoc="0" locked="0" layoutInCell="1" allowOverlap="1" wp14:anchorId="3F46DE15" wp14:editId="64E1DBB2">
            <wp:simplePos x="0" y="0"/>
            <wp:positionH relativeFrom="margin">
              <wp:posOffset>4450080</wp:posOffset>
            </wp:positionH>
            <wp:positionV relativeFrom="paragraph">
              <wp:posOffset>453390</wp:posOffset>
            </wp:positionV>
            <wp:extent cx="990600" cy="9937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0600" cy="993775"/>
                    </a:xfrm>
                    <a:prstGeom prst="rect">
                      <a:avLst/>
                    </a:prstGeom>
                  </pic:spPr>
                </pic:pic>
              </a:graphicData>
            </a:graphic>
            <wp14:sizeRelH relativeFrom="margin">
              <wp14:pctWidth>0</wp14:pctWidth>
            </wp14:sizeRelH>
            <wp14:sizeRelV relativeFrom="margin">
              <wp14:pctHeight>0</wp14:pctHeight>
            </wp14:sizeRelV>
          </wp:anchor>
        </w:drawing>
      </w:r>
      <w:r>
        <w:t xml:space="preserve">Laat die </w:t>
      </w:r>
      <w:r w:rsidR="00FC7141">
        <w:t xml:space="preserve">onderstreepte </w:t>
      </w:r>
      <w:r>
        <w:t xml:space="preserve">woorde in die </w:t>
      </w:r>
      <w:r w:rsidR="00AD5D03">
        <w:t>tabel</w:t>
      </w:r>
      <w:r>
        <w:t xml:space="preserve"> weg, en vra vir die leerders hoe die betekenis vir hulle verander het.</w:t>
      </w:r>
      <w:r w:rsidR="00FC7141">
        <w:rPr>
          <w:rStyle w:val="FootnoteReference"/>
        </w:rPr>
        <w:footnoteReference w:id="1"/>
      </w:r>
      <w:r>
        <w:t xml:space="preserve"> </w:t>
      </w:r>
      <w:r w:rsidR="00FC7141">
        <w:t>Gee ’n voorbeeld, byvoorbeeld i</w:t>
      </w:r>
      <w:r>
        <w:t xml:space="preserve">n die sin </w:t>
      </w:r>
      <w:r w:rsidRPr="00FC7141">
        <w:rPr>
          <w:color w:val="4472C4" w:themeColor="accent1"/>
        </w:rPr>
        <w:t>“Ek kan</w:t>
      </w:r>
      <w:r w:rsidR="00FC7141">
        <w:rPr>
          <w:color w:val="4472C4" w:themeColor="accent1"/>
        </w:rPr>
        <w:t xml:space="preserve"> ongelukkig</w:t>
      </w:r>
      <w:r w:rsidRPr="00FC7141">
        <w:rPr>
          <w:color w:val="4472C4" w:themeColor="accent1"/>
        </w:rPr>
        <w:t xml:space="preserve"> niks daaraan doen nie”</w:t>
      </w:r>
      <w:r w:rsidR="00B05505">
        <w:t>,</w:t>
      </w:r>
      <w:r>
        <w:t xml:space="preserve"> bring die weglating van </w:t>
      </w:r>
      <w:r w:rsidRPr="00FC7141">
        <w:rPr>
          <w:color w:val="4472C4" w:themeColor="accent1"/>
        </w:rPr>
        <w:t>“ongelukkig”</w:t>
      </w:r>
      <w:r w:rsidR="00FC7141">
        <w:t xml:space="preserve"> (naamlik </w:t>
      </w:r>
      <w:r w:rsidR="00FC7141" w:rsidRPr="00FC7141">
        <w:rPr>
          <w:color w:val="4472C4" w:themeColor="accent1"/>
        </w:rPr>
        <w:t>“Ek kan niks daaraan doen nie”</w:t>
      </w:r>
      <w:r w:rsidR="00FC7141">
        <w:t>)</w:t>
      </w:r>
      <w:r>
        <w:t>, na my mening, mee dat die persoon hard na vore kom. Geen emosie word tydens die uiting uitgedruk nie</w:t>
      </w:r>
      <w:r w:rsidR="00FC7141">
        <w:t>.</w:t>
      </w:r>
    </w:p>
    <w:p w14:paraId="3591DC27" w14:textId="3CA99FC4" w:rsidR="00815D85" w:rsidRDefault="00815D85" w:rsidP="000E568C"/>
    <w:p w14:paraId="138B8B12" w14:textId="5C0A1EEA" w:rsidR="00454677" w:rsidRPr="00815D85" w:rsidRDefault="001722A3" w:rsidP="0080274D">
      <w:pPr>
        <w:rPr>
          <w:b/>
          <w:bCs/>
        </w:rPr>
      </w:pPr>
      <w:r>
        <w:rPr>
          <w:b/>
          <w:bCs/>
        </w:rPr>
        <w:t>Lesfase 3: konsolidasie</w:t>
      </w:r>
    </w:p>
    <w:p w14:paraId="35DD5B80" w14:textId="7BF846AF" w:rsidR="00586F6B" w:rsidRDefault="00E66786" w:rsidP="00586F6B">
      <w:r>
        <w:t xml:space="preserve">Die lesinhoud moet volgens Lawrence </w:t>
      </w:r>
      <w:proofErr w:type="spellStart"/>
      <w:r w:rsidRPr="004D7F1C">
        <w:rPr>
          <w:i/>
          <w:iCs/>
        </w:rPr>
        <w:t>et</w:t>
      </w:r>
      <w:proofErr w:type="spellEnd"/>
      <w:r w:rsidRPr="004D7F1C">
        <w:rPr>
          <w:i/>
          <w:iCs/>
        </w:rPr>
        <w:t xml:space="preserve"> al</w:t>
      </w:r>
      <w:r>
        <w:t>. (2014</w:t>
      </w:r>
      <w:r w:rsidR="004D7F1C">
        <w:t>:213</w:t>
      </w:r>
      <w:r>
        <w:t>) gekonsolideer word.</w:t>
      </w:r>
      <w:r w:rsidR="00586F6B">
        <w:t xml:space="preserve"> Lawrence </w:t>
      </w:r>
      <w:proofErr w:type="spellStart"/>
      <w:r w:rsidR="00586F6B" w:rsidRPr="00586F6B">
        <w:rPr>
          <w:i/>
          <w:iCs/>
        </w:rPr>
        <w:t>et</w:t>
      </w:r>
      <w:proofErr w:type="spellEnd"/>
      <w:r w:rsidR="00586F6B" w:rsidRPr="00586F6B">
        <w:rPr>
          <w:i/>
          <w:iCs/>
        </w:rPr>
        <w:t xml:space="preserve"> al</w:t>
      </w:r>
      <w:r w:rsidR="00586F6B">
        <w:t xml:space="preserve">. (2014:213) redeneer dat die </w:t>
      </w:r>
      <w:proofErr w:type="spellStart"/>
      <w:r w:rsidR="00586F6B">
        <w:t>konsolidasiefase</w:t>
      </w:r>
      <w:proofErr w:type="spellEnd"/>
      <w:r w:rsidR="00586F6B">
        <w:t xml:space="preserve"> moet fokus op die </w:t>
      </w:r>
      <w:r w:rsidR="00586F6B" w:rsidRPr="00FC7141">
        <w:rPr>
          <w:i/>
          <w:iCs/>
        </w:rPr>
        <w:t>fisiese gebruik</w:t>
      </w:r>
      <w:r w:rsidR="00586F6B">
        <w:t xml:space="preserve"> van die taalstruktuur: “So word die taalstruktuur verinnerlik en word daar nie net seker gemaak dat leerders dit kon hoor en sien nie, maar ook nou kan skryf en aanbied.”</w:t>
      </w:r>
    </w:p>
    <w:p w14:paraId="0AE80CAF" w14:textId="08EC3B80" w:rsidR="00815D85" w:rsidRPr="00815D85" w:rsidRDefault="00815D85" w:rsidP="00586F6B">
      <w:pPr>
        <w:rPr>
          <w:b/>
          <w:bCs/>
          <w:i/>
          <w:iCs/>
        </w:rPr>
      </w:pPr>
      <w:r w:rsidRPr="00815D85">
        <w:rPr>
          <w:b/>
          <w:bCs/>
          <w:i/>
          <w:iCs/>
        </w:rPr>
        <w:t>Stap 6</w:t>
      </w:r>
    </w:p>
    <w:p w14:paraId="401215E5" w14:textId="6D3DFEF9" w:rsidR="00815D85" w:rsidRDefault="0093418F" w:rsidP="00586F6B">
      <w:r>
        <w:rPr>
          <w:noProof/>
        </w:rPr>
        <w:drawing>
          <wp:anchor distT="0" distB="0" distL="114300" distR="114300" simplePos="0" relativeHeight="251662336" behindDoc="0" locked="0" layoutInCell="1" allowOverlap="1" wp14:anchorId="6D81909F" wp14:editId="511B3DD3">
            <wp:simplePos x="0" y="0"/>
            <wp:positionH relativeFrom="margin">
              <wp:posOffset>4434840</wp:posOffset>
            </wp:positionH>
            <wp:positionV relativeFrom="paragraph">
              <wp:posOffset>78740</wp:posOffset>
            </wp:positionV>
            <wp:extent cx="1139190" cy="144843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39190" cy="1448435"/>
                    </a:xfrm>
                    <a:prstGeom prst="rect">
                      <a:avLst/>
                    </a:prstGeom>
                  </pic:spPr>
                </pic:pic>
              </a:graphicData>
            </a:graphic>
            <wp14:sizeRelH relativeFrom="margin">
              <wp14:pctWidth>0</wp14:pctWidth>
            </wp14:sizeRelH>
            <wp14:sizeRelV relativeFrom="margin">
              <wp14:pctHeight>0</wp14:pctHeight>
            </wp14:sizeRelV>
          </wp:anchor>
        </w:drawing>
      </w:r>
      <w:r w:rsidR="00586F6B">
        <w:t xml:space="preserve">Afhangend van die ouderdom van die leerders in jou klas </w:t>
      </w:r>
      <w:r w:rsidR="00815D85">
        <w:t>is</w:t>
      </w:r>
      <w:r w:rsidR="00586F6B">
        <w:t xml:space="preserve"> </w:t>
      </w:r>
      <w:proofErr w:type="spellStart"/>
      <w:r w:rsidR="00586F6B">
        <w:t>sosialemediabe</w:t>
      </w:r>
      <w:r w:rsidR="00B05505">
        <w:t>ï</w:t>
      </w:r>
      <w:r w:rsidR="00586F6B">
        <w:t>nvloeders</w:t>
      </w:r>
      <w:proofErr w:type="spellEnd"/>
      <w:r w:rsidR="00586F6B">
        <w:t xml:space="preserve"> (of “</w:t>
      </w:r>
      <w:proofErr w:type="spellStart"/>
      <w:r w:rsidR="00586F6B">
        <w:t>influencers</w:t>
      </w:r>
      <w:proofErr w:type="spellEnd"/>
      <w:r w:rsidR="00586F6B">
        <w:t xml:space="preserve">”) </w:t>
      </w:r>
      <w:r w:rsidR="00815D85">
        <w:t>dalk ’n geskikte tema</w:t>
      </w:r>
      <w:r w:rsidR="00586F6B">
        <w:t xml:space="preserve">. </w:t>
      </w:r>
    </w:p>
    <w:p w14:paraId="31CCC24D" w14:textId="2D8B1A3F" w:rsidR="00815D85" w:rsidRDefault="00815D85" w:rsidP="00815D85">
      <w:pPr>
        <w:pStyle w:val="ListParagraph"/>
        <w:numPr>
          <w:ilvl w:val="0"/>
          <w:numId w:val="7"/>
        </w:numPr>
      </w:pPr>
      <w:r>
        <w:t>Verduidelik</w:t>
      </w:r>
      <w:r w:rsidR="00586F6B">
        <w:t xml:space="preserve"> dat </w:t>
      </w:r>
      <w:proofErr w:type="spellStart"/>
      <w:r w:rsidR="00586F6B">
        <w:t>sosialemediabeïnvloeders</w:t>
      </w:r>
      <w:proofErr w:type="spellEnd"/>
      <w:r w:rsidR="00586F6B">
        <w:t xml:space="preserve"> mense is met ’n groot gevolg op </w:t>
      </w:r>
      <w:proofErr w:type="spellStart"/>
      <w:r w:rsidR="00586F6B">
        <w:t>sosialemediaplatforms</w:t>
      </w:r>
      <w:proofErr w:type="spellEnd"/>
      <w:r w:rsidR="00586F6B">
        <w:t xml:space="preserve"> en die vermoë om mense se menings </w:t>
      </w:r>
      <w:r w:rsidR="008853D0">
        <w:t>(</w:t>
      </w:r>
      <w:r w:rsidR="00586F6B">
        <w:t xml:space="preserve">of </w:t>
      </w:r>
      <w:proofErr w:type="spellStart"/>
      <w:r w:rsidR="00586F6B">
        <w:t>koopgewoontes</w:t>
      </w:r>
      <w:proofErr w:type="spellEnd"/>
      <w:r w:rsidR="008853D0">
        <w:t>)</w:t>
      </w:r>
      <w:r w:rsidR="00586F6B">
        <w:t xml:space="preserve"> te beïnvloed. </w:t>
      </w:r>
    </w:p>
    <w:p w14:paraId="35E24396" w14:textId="0AEC186E" w:rsidR="00815D85" w:rsidRDefault="00815D85" w:rsidP="00815D85">
      <w:pPr>
        <w:pStyle w:val="ListParagraph"/>
        <w:numPr>
          <w:ilvl w:val="0"/>
          <w:numId w:val="7"/>
        </w:numPr>
      </w:pPr>
      <w:r>
        <w:t xml:space="preserve">Die leerders moet in groepe verdeel. </w:t>
      </w:r>
      <w:r w:rsidR="00586F6B">
        <w:t xml:space="preserve">(Die grootte hang uiteraard van die aantal leerders in jou klas af.) Hulle moet ’n kort teks skryf wat op </w:t>
      </w:r>
      <w:proofErr w:type="spellStart"/>
      <w:r w:rsidR="00586F6B">
        <w:t>sosialemediaplatforms</w:t>
      </w:r>
      <w:proofErr w:type="spellEnd"/>
      <w:r w:rsidR="00586F6B">
        <w:t xml:space="preserve"> sou kon verskyn, waardeur hulle poog om</w:t>
      </w:r>
      <w:r w:rsidR="00FC7141">
        <w:t xml:space="preserve"> mense bewus te maak van spoke wat al in hulle omgewing gewaar is, asook die gee van nuttige wenke om spoke te vang (of selfs om </w:t>
      </w:r>
      <w:proofErr w:type="spellStart"/>
      <w:r w:rsidR="00FC7141">
        <w:t>spookmaats</w:t>
      </w:r>
      <w:proofErr w:type="spellEnd"/>
      <w:r w:rsidR="00FC7141">
        <w:t xml:space="preserve"> te maak).</w:t>
      </w:r>
    </w:p>
    <w:p w14:paraId="48922D21" w14:textId="57066FEF" w:rsidR="00FC7141" w:rsidRDefault="00FC7141" w:rsidP="00815D85">
      <w:pPr>
        <w:pStyle w:val="ListParagraph"/>
        <w:numPr>
          <w:ilvl w:val="0"/>
          <w:numId w:val="7"/>
        </w:numPr>
      </w:pPr>
      <w:r>
        <w:t xml:space="preserve">Die regisseurs van </w:t>
      </w:r>
      <w:proofErr w:type="spellStart"/>
      <w:r w:rsidRPr="00FC7141">
        <w:rPr>
          <w:i/>
          <w:iCs/>
        </w:rPr>
        <w:t>Ghost</w:t>
      </w:r>
      <w:proofErr w:type="spellEnd"/>
      <w:r w:rsidRPr="00FC7141">
        <w:rPr>
          <w:i/>
          <w:iCs/>
        </w:rPr>
        <w:t xml:space="preserve"> </w:t>
      </w:r>
      <w:proofErr w:type="spellStart"/>
      <w:r w:rsidRPr="00FC7141">
        <w:rPr>
          <w:i/>
          <w:iCs/>
        </w:rPr>
        <w:t>Busters</w:t>
      </w:r>
      <w:proofErr w:type="spellEnd"/>
      <w:r>
        <w:t xml:space="preserve"> is die mense wat jou betaal om ander van spoke bewus te maak. Buiten vir die vergoeding kry jy ook ’n jaar se spookasem. Onthou om erkenning aan di</w:t>
      </w:r>
      <w:r w:rsidR="008853D0">
        <w:t>é</w:t>
      </w:r>
      <w:r>
        <w:t xml:space="preserve"> individue te gee.</w:t>
      </w:r>
    </w:p>
    <w:p w14:paraId="1D7F5077" w14:textId="753D556B" w:rsidR="00C072F8" w:rsidRDefault="00586F6B" w:rsidP="00815D85">
      <w:pPr>
        <w:pStyle w:val="ListParagraph"/>
        <w:numPr>
          <w:ilvl w:val="0"/>
          <w:numId w:val="7"/>
        </w:numPr>
      </w:pPr>
      <w:r>
        <w:t xml:space="preserve">Ten minste </w:t>
      </w:r>
      <w:r w:rsidR="003B28A6">
        <w:t>vyf</w:t>
      </w:r>
      <w:r>
        <w:t xml:space="preserve"> bywoorde wat </w:t>
      </w:r>
      <w:r w:rsidR="001722A3">
        <w:t xml:space="preserve">die betekenis van modaliteit kommunikeer, moet in die teks ingesluit word. Gebruik die </w:t>
      </w:r>
      <w:proofErr w:type="spellStart"/>
      <w:r w:rsidR="001722A3">
        <w:t>woordwolk</w:t>
      </w:r>
      <w:proofErr w:type="spellEnd"/>
      <w:r w:rsidR="001722A3">
        <w:t xml:space="preserve"> aan die einde van die blog.</w:t>
      </w:r>
    </w:p>
    <w:p w14:paraId="1AD44EAB" w14:textId="7ED63647" w:rsidR="00C072F8" w:rsidRDefault="00C072F8" w:rsidP="00815D85">
      <w:pPr>
        <w:pStyle w:val="ListParagraph"/>
        <w:numPr>
          <w:ilvl w:val="0"/>
          <w:numId w:val="7"/>
        </w:numPr>
      </w:pPr>
      <w:r>
        <w:t xml:space="preserve">Die stukkie teks moet voorgedra word, asof die leerders </w:t>
      </w:r>
      <w:proofErr w:type="spellStart"/>
      <w:r>
        <w:t>sosialemediabeïnvloeders</w:t>
      </w:r>
      <w:proofErr w:type="spellEnd"/>
      <w:r>
        <w:t xml:space="preserve"> is, hetsy deur middel van ’n </w:t>
      </w:r>
      <w:r w:rsidR="0093418F">
        <w:t>vooraf</w:t>
      </w:r>
      <w:r>
        <w:t>opname</w:t>
      </w:r>
      <w:r w:rsidR="0093418F">
        <w:t xml:space="preserve"> wat elektronies ingedien word, </w:t>
      </w:r>
      <w:r>
        <w:t xml:space="preserve">of </w:t>
      </w:r>
      <w:r w:rsidR="0093418F">
        <w:t xml:space="preserve">’n </w:t>
      </w:r>
      <w:r>
        <w:t xml:space="preserve">rolspel in die klas. (Dit hang van die beskikbaarheid van digitale toestelle en data af, sowel as die voorkeur van die onderwyser.) </w:t>
      </w:r>
    </w:p>
    <w:p w14:paraId="4098BDA6" w14:textId="1E9C91ED" w:rsidR="00586F6B" w:rsidRDefault="00C072F8" w:rsidP="00815D85">
      <w:pPr>
        <w:pStyle w:val="ListParagraph"/>
        <w:numPr>
          <w:ilvl w:val="0"/>
          <w:numId w:val="7"/>
        </w:numPr>
      </w:pPr>
      <w:r>
        <w:t>Die rolspel/video moet vergesel word van ’n paragraaf waarin die leerders aantoon waarom hulle die gekose bywoorde ingesluit het.</w:t>
      </w:r>
    </w:p>
    <w:p w14:paraId="49609BC1" w14:textId="77777777" w:rsidR="00061386" w:rsidRDefault="00061386" w:rsidP="002711D3">
      <w:pPr>
        <w:rPr>
          <w:b/>
          <w:bCs/>
        </w:rPr>
      </w:pPr>
    </w:p>
    <w:p w14:paraId="3FED716F" w14:textId="77777777" w:rsidR="00061386" w:rsidRDefault="00061386" w:rsidP="002711D3">
      <w:pPr>
        <w:rPr>
          <w:b/>
          <w:bCs/>
        </w:rPr>
      </w:pPr>
    </w:p>
    <w:p w14:paraId="03CCEC4B" w14:textId="1A440E83" w:rsidR="001722A3" w:rsidRPr="001722A3" w:rsidRDefault="001722A3" w:rsidP="002711D3">
      <w:pPr>
        <w:rPr>
          <w:b/>
          <w:bCs/>
        </w:rPr>
      </w:pPr>
      <w:r w:rsidRPr="001722A3">
        <w:rPr>
          <w:b/>
          <w:bCs/>
        </w:rPr>
        <w:lastRenderedPageBreak/>
        <w:t>Gevolgt</w:t>
      </w:r>
      <w:r>
        <w:rPr>
          <w:b/>
          <w:bCs/>
        </w:rPr>
        <w:t>rekking</w:t>
      </w:r>
    </w:p>
    <w:p w14:paraId="6D9C6679" w14:textId="176B65C6" w:rsidR="002B535C" w:rsidRDefault="00C072F8" w:rsidP="002711D3">
      <w:r>
        <w:t xml:space="preserve">Ek hoop dat hierdie </w:t>
      </w:r>
      <w:proofErr w:type="spellStart"/>
      <w:r>
        <w:t>lesuiteensetting</w:t>
      </w:r>
      <w:proofErr w:type="spellEnd"/>
      <w:r>
        <w:t xml:space="preserve"> ’n </w:t>
      </w:r>
      <w:r w:rsidR="00AD5D03">
        <w:t>alternatiewe</w:t>
      </w:r>
      <w:r w:rsidR="00D428E1">
        <w:t xml:space="preserve"> en </w:t>
      </w:r>
      <w:r w:rsidR="00D428E1" w:rsidRPr="00D428E1">
        <w:rPr>
          <w:color w:val="FF0000"/>
        </w:rPr>
        <w:t>hopelik</w:t>
      </w:r>
      <w:r w:rsidR="00D428E1">
        <w:t xml:space="preserve"> kreatiewe</w:t>
      </w:r>
      <w:r w:rsidR="00AD5D03">
        <w:t xml:space="preserve"> blik</w:t>
      </w:r>
      <w:r>
        <w:t xml:space="preserve"> bied op </w:t>
      </w:r>
      <w:r w:rsidR="00AD5D03">
        <w:t>die onderrig van die bywoord wat die betekenis van modaliteit kommunikeer (oftewel die bywoord van modaliteit)</w:t>
      </w:r>
      <w:r w:rsidR="00C43333">
        <w:t xml:space="preserve">. </w:t>
      </w:r>
      <w:r w:rsidR="00C43333" w:rsidRPr="00C43333">
        <w:rPr>
          <w:color w:val="FF0000"/>
        </w:rPr>
        <w:t xml:space="preserve">Miskien </w:t>
      </w:r>
      <w:r w:rsidR="00C43333">
        <w:t>sal die les deur leerders geniet word.</w:t>
      </w:r>
    </w:p>
    <w:p w14:paraId="0E2C258A" w14:textId="43307EFF" w:rsidR="001722A3" w:rsidRDefault="001722A3" w:rsidP="002711D3">
      <w:r>
        <w:t xml:space="preserve">Onthou dat die vasstel van bywoorde se betekenis baie subjektief is (vergelyk </w:t>
      </w:r>
      <w:proofErr w:type="spellStart"/>
      <w:r>
        <w:t>Biber</w:t>
      </w:r>
      <w:proofErr w:type="spellEnd"/>
      <w:r>
        <w:t xml:space="preserve"> </w:t>
      </w:r>
      <w:proofErr w:type="spellStart"/>
      <w:r w:rsidRPr="001722A3">
        <w:rPr>
          <w:i/>
          <w:iCs/>
        </w:rPr>
        <w:t>et</w:t>
      </w:r>
      <w:proofErr w:type="spellEnd"/>
      <w:r w:rsidRPr="001722A3">
        <w:rPr>
          <w:i/>
          <w:iCs/>
        </w:rPr>
        <w:t xml:space="preserve"> al</w:t>
      </w:r>
      <w:r>
        <w:t xml:space="preserve">., 2018:385). Woorde in die blog wat ek as bywoorde van modaliteit geklassifiseer het, kan jy dalk </w:t>
      </w:r>
      <w:r w:rsidR="008853D0">
        <w:t>assosieer met</w:t>
      </w:r>
      <w:r>
        <w:t xml:space="preserve"> wyse of graad. Vergelyk die onderstaande </w:t>
      </w:r>
      <w:proofErr w:type="spellStart"/>
      <w:r>
        <w:t>meem</w:t>
      </w:r>
      <w:proofErr w:type="spellEnd"/>
      <w:r w:rsidR="00FC7141">
        <w:t xml:space="preserve"> wat vanaf </w:t>
      </w:r>
      <w:proofErr w:type="spellStart"/>
      <w:r w:rsidR="00FC7141">
        <w:t>Taalonderwysersforum</w:t>
      </w:r>
      <w:proofErr w:type="spellEnd"/>
      <w:r w:rsidR="00FC7141">
        <w:t xml:space="preserve">, </w:t>
      </w:r>
      <w:proofErr w:type="spellStart"/>
      <w:r w:rsidR="00FC7141">
        <w:t>VivA</w:t>
      </w:r>
      <w:proofErr w:type="spellEnd"/>
      <w:r w:rsidR="00FC7141">
        <w:t xml:space="preserve"> se </w:t>
      </w:r>
      <w:proofErr w:type="spellStart"/>
      <w:r w:rsidR="00FC7141">
        <w:t>Facebookblad</w:t>
      </w:r>
      <w:proofErr w:type="spellEnd"/>
      <w:r w:rsidR="00FC7141">
        <w:t xml:space="preserve"> vir </w:t>
      </w:r>
      <w:proofErr w:type="spellStart"/>
      <w:r w:rsidR="00FC7141">
        <w:t>Afrikaansonderwysers</w:t>
      </w:r>
      <w:proofErr w:type="spellEnd"/>
      <w:r w:rsidR="008853D0">
        <w:t xml:space="preserve">, </w:t>
      </w:r>
      <w:r w:rsidR="00FC7141">
        <w:t>geneem is</w:t>
      </w:r>
      <w:r w:rsidR="008853D0">
        <w:t>.</w:t>
      </w:r>
      <w:r w:rsidR="00FC7141">
        <w:t xml:space="preserve"> </w:t>
      </w:r>
      <w:r w:rsidR="008853D0">
        <w:t>Jy kan dit</w:t>
      </w:r>
      <w:r>
        <w:t xml:space="preserve"> dalk in jou klaskamer gebruik om hierdie punt te illustreer.</w:t>
      </w:r>
    </w:p>
    <w:p w14:paraId="6FD50512" w14:textId="16036A21" w:rsidR="001722A3" w:rsidRDefault="001722A3" w:rsidP="002711D3">
      <w:r>
        <w:rPr>
          <w:noProof/>
        </w:rPr>
        <w:drawing>
          <wp:inline distT="0" distB="0" distL="0" distR="0" wp14:anchorId="1C0B3C5F" wp14:editId="5DEAFA4A">
            <wp:extent cx="3643630" cy="36436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3630" cy="3643630"/>
                    </a:xfrm>
                    <a:prstGeom prst="rect">
                      <a:avLst/>
                    </a:prstGeom>
                  </pic:spPr>
                </pic:pic>
              </a:graphicData>
            </a:graphic>
          </wp:inline>
        </w:drawing>
      </w:r>
    </w:p>
    <w:p w14:paraId="7CA73D3E" w14:textId="63A47DF6" w:rsidR="00C072F8" w:rsidRDefault="00C072F8" w:rsidP="002711D3">
      <w:proofErr w:type="spellStart"/>
      <w:r>
        <w:t>VivA</w:t>
      </w:r>
      <w:proofErr w:type="spellEnd"/>
      <w:r>
        <w:t>-groete</w:t>
      </w:r>
    </w:p>
    <w:p w14:paraId="388130B1" w14:textId="06364BA2" w:rsidR="00C072F8" w:rsidRDefault="00C072F8" w:rsidP="002711D3">
      <w:r>
        <w:t>Nadine Fouché-Karsten</w:t>
      </w:r>
    </w:p>
    <w:p w14:paraId="0418DE8F" w14:textId="77777777" w:rsidR="00EC08C8" w:rsidRDefault="00EC08C8" w:rsidP="002711D3"/>
    <w:p w14:paraId="6C0046D0" w14:textId="52E11A10" w:rsidR="00EC08C8" w:rsidRDefault="00EC08C8" w:rsidP="002711D3">
      <w:pPr>
        <w:rPr>
          <w:b/>
          <w:bCs/>
        </w:rPr>
      </w:pPr>
      <w:r w:rsidRPr="00EC08C8">
        <w:rPr>
          <w:b/>
          <w:bCs/>
        </w:rPr>
        <w:t>Bronnelys</w:t>
      </w:r>
    </w:p>
    <w:p w14:paraId="5BD7FBC4" w14:textId="178EE09C" w:rsidR="00E507DC" w:rsidRDefault="00E507DC" w:rsidP="002711D3">
      <w:r w:rsidRPr="00E507DC">
        <w:t>Anker</w:t>
      </w:r>
      <w:r>
        <w:t xml:space="preserve">, J., </w:t>
      </w:r>
      <w:r w:rsidRPr="00E507DC">
        <w:t>Vermaak</w:t>
      </w:r>
      <w:r>
        <w:t xml:space="preserve">, A., </w:t>
      </w:r>
      <w:r w:rsidRPr="00E507DC">
        <w:t>Banda</w:t>
      </w:r>
      <w:r>
        <w:t>, C., D</w:t>
      </w:r>
      <w:r w:rsidRPr="00E507DC">
        <w:t>u Plessis</w:t>
      </w:r>
      <w:r>
        <w:t>, S., D</w:t>
      </w:r>
      <w:r w:rsidRPr="00E507DC">
        <w:t>u Toit</w:t>
      </w:r>
      <w:r>
        <w:t xml:space="preserve">, E., </w:t>
      </w:r>
      <w:r w:rsidRPr="00E507DC">
        <w:t>Gouws</w:t>
      </w:r>
      <w:r>
        <w:t xml:space="preserve">, R., </w:t>
      </w:r>
      <w:r w:rsidRPr="00E507DC">
        <w:t>Hugo</w:t>
      </w:r>
      <w:r>
        <w:t xml:space="preserve">, J., </w:t>
      </w:r>
      <w:r w:rsidRPr="00E507DC">
        <w:t>Janse van Rensburg</w:t>
      </w:r>
      <w:r>
        <w:t xml:space="preserve">, C., </w:t>
      </w:r>
      <w:r w:rsidRPr="00E507DC">
        <w:t>Julies</w:t>
      </w:r>
      <w:r>
        <w:t xml:space="preserve">, G., </w:t>
      </w:r>
      <w:proofErr w:type="spellStart"/>
      <w:r>
        <w:t>Le</w:t>
      </w:r>
      <w:proofErr w:type="spellEnd"/>
      <w:r w:rsidRPr="00E507DC">
        <w:t xml:space="preserve"> </w:t>
      </w:r>
      <w:proofErr w:type="spellStart"/>
      <w:r w:rsidRPr="00E507DC">
        <w:t>Cordeur</w:t>
      </w:r>
      <w:proofErr w:type="spellEnd"/>
      <w:r>
        <w:t xml:space="preserve">, M., </w:t>
      </w:r>
      <w:r w:rsidRPr="00E507DC">
        <w:t>Nel</w:t>
      </w:r>
      <w:r>
        <w:t xml:space="preserve">, M. &amp; </w:t>
      </w:r>
      <w:r w:rsidRPr="00E507DC">
        <w:t>Jansen van Nieuwenhuize</w:t>
      </w:r>
      <w:r>
        <w:t>n, I. 201</w:t>
      </w:r>
      <w:r w:rsidR="003F3AD0">
        <w:t>2</w:t>
      </w:r>
      <w:r w:rsidR="003F3AD0" w:rsidRPr="003F3AD0">
        <w:rPr>
          <w:i/>
          <w:iCs/>
        </w:rPr>
        <w:t xml:space="preserve">. Platinum Afrikaans Huistaal Graad 11 </w:t>
      </w:r>
      <w:proofErr w:type="spellStart"/>
      <w:r w:rsidR="003F3AD0" w:rsidRPr="003F3AD0">
        <w:rPr>
          <w:i/>
          <w:iCs/>
        </w:rPr>
        <w:t>Leerderboek</w:t>
      </w:r>
      <w:proofErr w:type="spellEnd"/>
      <w:r w:rsidR="003F3AD0">
        <w:t xml:space="preserve">.  </w:t>
      </w:r>
      <w:r w:rsidR="00D02CD2">
        <w:t xml:space="preserve">Kaapstad: </w:t>
      </w:r>
      <w:proofErr w:type="spellStart"/>
      <w:r w:rsidR="00D02CD2">
        <w:t>Maskew</w:t>
      </w:r>
      <w:proofErr w:type="spellEnd"/>
      <w:r w:rsidR="00D02CD2">
        <w:t xml:space="preserve"> Miller Longman.</w:t>
      </w:r>
    </w:p>
    <w:p w14:paraId="20B1C8E2" w14:textId="0E875F35" w:rsidR="00F364E7" w:rsidRDefault="00F364E7" w:rsidP="002711D3">
      <w:proofErr w:type="spellStart"/>
      <w:r>
        <w:t>Cro</w:t>
      </w:r>
      <w:r w:rsidR="003F3AD0">
        <w:t>nje</w:t>
      </w:r>
      <w:proofErr w:type="spellEnd"/>
      <w:r w:rsidR="003F3AD0">
        <w:t>, D</w:t>
      </w:r>
      <w:r>
        <w:t>. (@Meester). 201</w:t>
      </w:r>
      <w:r w:rsidR="003F3AD0">
        <w:t>7</w:t>
      </w:r>
      <w:r>
        <w:t xml:space="preserve">. </w:t>
      </w:r>
      <w:r w:rsidRPr="003F3AD0">
        <w:rPr>
          <w:i/>
          <w:iCs/>
        </w:rPr>
        <w:t>Kan jy glo? Die polisie het laas nag by ouma en oupa betrap</w:t>
      </w:r>
      <w:r>
        <w:t xml:space="preserve">. </w:t>
      </w:r>
      <w:hyperlink r:id="rId14" w:history="1">
        <w:r w:rsidRPr="005A1DB6">
          <w:rPr>
            <w:rStyle w:val="Hyperlink"/>
          </w:rPr>
          <w:t>https://www.facebook.com/Meester-526907010657770/?ref=page_internal</w:t>
        </w:r>
      </w:hyperlink>
      <w:r>
        <w:t xml:space="preserve"> Datum van toegang: 15 September 2022. </w:t>
      </w:r>
    </w:p>
    <w:p w14:paraId="36014E5E" w14:textId="6722F1A7" w:rsidR="001603C4" w:rsidRDefault="001603C4" w:rsidP="002711D3">
      <w:r>
        <w:t xml:space="preserve">De Jager, T. 2014. </w:t>
      </w:r>
      <w:proofErr w:type="spellStart"/>
      <w:r w:rsidRPr="001603C4">
        <w:rPr>
          <w:i/>
          <w:iCs/>
        </w:rPr>
        <w:t>General</w:t>
      </w:r>
      <w:proofErr w:type="spellEnd"/>
      <w:r w:rsidRPr="001603C4">
        <w:rPr>
          <w:i/>
          <w:iCs/>
        </w:rPr>
        <w:t xml:space="preserve"> </w:t>
      </w:r>
      <w:proofErr w:type="spellStart"/>
      <w:r w:rsidRPr="001603C4">
        <w:rPr>
          <w:i/>
          <w:iCs/>
        </w:rPr>
        <w:t>Subject</w:t>
      </w:r>
      <w:proofErr w:type="spellEnd"/>
      <w:r w:rsidRPr="001603C4">
        <w:rPr>
          <w:i/>
          <w:iCs/>
        </w:rPr>
        <w:t xml:space="preserve"> </w:t>
      </w:r>
      <w:proofErr w:type="spellStart"/>
      <w:r w:rsidRPr="001603C4">
        <w:rPr>
          <w:i/>
          <w:iCs/>
        </w:rPr>
        <w:t>Didactics</w:t>
      </w:r>
      <w:proofErr w:type="spellEnd"/>
      <w:r>
        <w:t>. Pretoria: Van Schaik.</w:t>
      </w:r>
    </w:p>
    <w:p w14:paraId="429D91D9" w14:textId="43301894" w:rsidR="00286BA3" w:rsidRDefault="00286BA3" w:rsidP="002711D3">
      <w:r>
        <w:lastRenderedPageBreak/>
        <w:t xml:space="preserve">Departement van Basiese Onderwys. n.d. </w:t>
      </w:r>
      <w:r w:rsidR="00E507DC">
        <w:t xml:space="preserve">Afrikaans Huistaal Graad 12 </w:t>
      </w:r>
      <w:proofErr w:type="spellStart"/>
      <w:r w:rsidR="00E507DC">
        <w:t>Hersieningsgids</w:t>
      </w:r>
      <w:proofErr w:type="spellEnd"/>
      <w:r w:rsidR="00E507DC">
        <w:t xml:space="preserve">. </w:t>
      </w:r>
      <w:hyperlink r:id="rId15" w:history="1">
        <w:r w:rsidR="00E507DC" w:rsidRPr="005A1DB6">
          <w:rPr>
            <w:rStyle w:val="Hyperlink"/>
          </w:rPr>
          <w:t>http://taalarsenaal2.yolasite.com/resources/MTG%20HT%20HERSIENINGSGIDS.pdf</w:t>
        </w:r>
      </w:hyperlink>
      <w:r w:rsidR="00E507DC">
        <w:t xml:space="preserve"> Datum van toegang: 14 September 2022.</w:t>
      </w:r>
    </w:p>
    <w:p w14:paraId="588E5295" w14:textId="58D46491" w:rsidR="007E5A1C" w:rsidRDefault="007E5A1C" w:rsidP="002711D3">
      <w:r w:rsidRPr="007E5A1C">
        <w:t xml:space="preserve">Fouché, N., Kapp, S., </w:t>
      </w:r>
      <w:r>
        <w:t>Pilon, S., Luther, J. 2021.</w:t>
      </w:r>
      <w:r w:rsidRPr="007E5A1C">
        <w:t xml:space="preserve"> </w:t>
      </w:r>
      <w:r w:rsidRPr="007E5A1C">
        <w:rPr>
          <w:i/>
          <w:iCs/>
        </w:rPr>
        <w:t>Bywoorde</w:t>
      </w:r>
      <w:r w:rsidRPr="007E5A1C">
        <w:t xml:space="preserve">. </w:t>
      </w:r>
      <w:proofErr w:type="spellStart"/>
      <w:r w:rsidRPr="007E5A1C">
        <w:t>Taalonderrigportaal</w:t>
      </w:r>
      <w:proofErr w:type="spellEnd"/>
      <w:r w:rsidRPr="007E5A1C">
        <w:t xml:space="preserve">. Virtuele Instituut vir Afrikaans. </w:t>
      </w:r>
      <w:hyperlink r:id="rId16" w:history="1">
        <w:r w:rsidR="00286BA3" w:rsidRPr="005A1DB6">
          <w:rPr>
            <w:rStyle w:val="Hyperlink"/>
          </w:rPr>
          <w:t>https://viva-afrikaans.org/portale/taalonderrigportaal/afrikaansgrammatika?link=Afdeling-Woordsoorte%2FBywoord%2FAAG_Woordsoort_ADV_Inleiding.html</w:t>
        </w:r>
      </w:hyperlink>
      <w:r w:rsidR="00286BA3">
        <w:t xml:space="preserve"> Datum van toegang: 15 September 2022.</w:t>
      </w:r>
    </w:p>
    <w:p w14:paraId="33CAE7A3" w14:textId="6BD07AA6" w:rsidR="00115048" w:rsidRDefault="001603C4" w:rsidP="002711D3">
      <w:r>
        <w:t xml:space="preserve">Lawrence, D.. </w:t>
      </w:r>
      <w:proofErr w:type="spellStart"/>
      <w:r>
        <w:t>Le</w:t>
      </w:r>
      <w:proofErr w:type="spellEnd"/>
      <w:r>
        <w:t xml:space="preserve"> </w:t>
      </w:r>
      <w:proofErr w:type="spellStart"/>
      <w:r>
        <w:t>Cordeur</w:t>
      </w:r>
      <w:proofErr w:type="spellEnd"/>
      <w:r>
        <w:t xml:space="preserve">, M., Van der Merwe, L., Van der Vyver, C. &amp; Van </w:t>
      </w:r>
      <w:proofErr w:type="spellStart"/>
      <w:r>
        <w:t>Oort</w:t>
      </w:r>
      <w:proofErr w:type="spellEnd"/>
      <w:r>
        <w:t xml:space="preserve">, R. 2014. </w:t>
      </w:r>
      <w:proofErr w:type="spellStart"/>
      <w:r w:rsidRPr="001603C4">
        <w:rPr>
          <w:i/>
          <w:iCs/>
        </w:rPr>
        <w:t>Afrikaansmetodiek</w:t>
      </w:r>
      <w:proofErr w:type="spellEnd"/>
      <w:r w:rsidRPr="001603C4">
        <w:rPr>
          <w:i/>
          <w:iCs/>
        </w:rPr>
        <w:t xml:space="preserve"> deur ’n nuwe bril</w:t>
      </w:r>
      <w:r>
        <w:t xml:space="preserve">. Kaapstad: Oxford University </w:t>
      </w:r>
      <w:proofErr w:type="spellStart"/>
      <w:r>
        <w:t>Press</w:t>
      </w:r>
      <w:proofErr w:type="spellEnd"/>
      <w:r>
        <w:t xml:space="preserve">. </w:t>
      </w:r>
    </w:p>
    <w:p w14:paraId="37FE28C4" w14:textId="50B47C1A" w:rsidR="00FC7141" w:rsidRDefault="00FC7141" w:rsidP="002711D3">
      <w:r>
        <w:t xml:space="preserve">Maartens, W. 2015. Die beste Suid-Afrikaanse spookstories. </w:t>
      </w:r>
      <w:r w:rsidR="00061386">
        <w:t>Pretoria: LAPA Uitgewers.</w:t>
      </w:r>
    </w:p>
    <w:p w14:paraId="67D7DB98" w14:textId="188EFAA3" w:rsidR="007E5A1C" w:rsidRDefault="007E5A1C" w:rsidP="002711D3">
      <w:proofErr w:type="spellStart"/>
      <w:r>
        <w:t>Lury</w:t>
      </w:r>
      <w:proofErr w:type="spellEnd"/>
      <w:r>
        <w:t xml:space="preserve">, J. 2017. </w:t>
      </w:r>
      <w:proofErr w:type="spellStart"/>
      <w:r w:rsidRPr="007E5A1C">
        <w:rPr>
          <w:i/>
          <w:iCs/>
        </w:rPr>
        <w:t>Understanding</w:t>
      </w:r>
      <w:proofErr w:type="spellEnd"/>
      <w:r w:rsidRPr="007E5A1C">
        <w:rPr>
          <w:i/>
          <w:iCs/>
        </w:rPr>
        <w:t xml:space="preserve"> </w:t>
      </w:r>
      <w:proofErr w:type="spellStart"/>
      <w:r w:rsidRPr="007E5A1C">
        <w:rPr>
          <w:i/>
          <w:iCs/>
        </w:rPr>
        <w:t>and</w:t>
      </w:r>
      <w:proofErr w:type="spellEnd"/>
      <w:r w:rsidRPr="007E5A1C">
        <w:rPr>
          <w:i/>
          <w:iCs/>
        </w:rPr>
        <w:t xml:space="preserve"> </w:t>
      </w:r>
      <w:proofErr w:type="spellStart"/>
      <w:r w:rsidRPr="007E5A1C">
        <w:rPr>
          <w:i/>
          <w:iCs/>
        </w:rPr>
        <w:t>Teaching</w:t>
      </w:r>
      <w:proofErr w:type="spellEnd"/>
      <w:r w:rsidRPr="007E5A1C">
        <w:rPr>
          <w:i/>
          <w:iCs/>
        </w:rPr>
        <w:t xml:space="preserve"> </w:t>
      </w:r>
      <w:proofErr w:type="spellStart"/>
      <w:r w:rsidRPr="007E5A1C">
        <w:rPr>
          <w:i/>
          <w:iCs/>
        </w:rPr>
        <w:t>Grammar</w:t>
      </w:r>
      <w:proofErr w:type="spellEnd"/>
      <w:r w:rsidRPr="007E5A1C">
        <w:rPr>
          <w:i/>
          <w:iCs/>
        </w:rPr>
        <w:t xml:space="preserve"> in </w:t>
      </w:r>
      <w:proofErr w:type="spellStart"/>
      <w:r w:rsidRPr="007E5A1C">
        <w:rPr>
          <w:i/>
          <w:iCs/>
        </w:rPr>
        <w:t>the</w:t>
      </w:r>
      <w:proofErr w:type="spellEnd"/>
      <w:r w:rsidRPr="007E5A1C">
        <w:rPr>
          <w:i/>
          <w:iCs/>
        </w:rPr>
        <w:t xml:space="preserve"> </w:t>
      </w:r>
      <w:proofErr w:type="spellStart"/>
      <w:r w:rsidRPr="007E5A1C">
        <w:rPr>
          <w:i/>
          <w:iCs/>
        </w:rPr>
        <w:t>Primary</w:t>
      </w:r>
      <w:proofErr w:type="spellEnd"/>
      <w:r w:rsidRPr="007E5A1C">
        <w:rPr>
          <w:i/>
          <w:iCs/>
        </w:rPr>
        <w:t xml:space="preserve"> </w:t>
      </w:r>
      <w:proofErr w:type="spellStart"/>
      <w:r w:rsidRPr="007E5A1C">
        <w:rPr>
          <w:i/>
          <w:iCs/>
        </w:rPr>
        <w:t>Classroom</w:t>
      </w:r>
      <w:proofErr w:type="spellEnd"/>
      <w:r w:rsidRPr="007E5A1C">
        <w:rPr>
          <w:i/>
          <w:iCs/>
        </w:rPr>
        <w:t xml:space="preserve"> </w:t>
      </w:r>
      <w:proofErr w:type="spellStart"/>
      <w:r w:rsidRPr="007E5A1C">
        <w:rPr>
          <w:i/>
          <w:iCs/>
        </w:rPr>
        <w:t>Subject</w:t>
      </w:r>
      <w:proofErr w:type="spellEnd"/>
      <w:r w:rsidRPr="007E5A1C">
        <w:rPr>
          <w:i/>
          <w:iCs/>
        </w:rPr>
        <w:t xml:space="preserve"> </w:t>
      </w:r>
      <w:proofErr w:type="spellStart"/>
      <w:r w:rsidRPr="007E5A1C">
        <w:rPr>
          <w:i/>
          <w:iCs/>
        </w:rPr>
        <w:t>knowledge</w:t>
      </w:r>
      <w:proofErr w:type="spellEnd"/>
      <w:r w:rsidRPr="007E5A1C">
        <w:rPr>
          <w:i/>
          <w:iCs/>
        </w:rPr>
        <w:t xml:space="preserve">, </w:t>
      </w:r>
      <w:proofErr w:type="spellStart"/>
      <w:r w:rsidRPr="007E5A1C">
        <w:rPr>
          <w:i/>
          <w:iCs/>
        </w:rPr>
        <w:t>ideas</w:t>
      </w:r>
      <w:proofErr w:type="spellEnd"/>
      <w:r w:rsidRPr="007E5A1C">
        <w:rPr>
          <w:i/>
          <w:iCs/>
        </w:rPr>
        <w:t xml:space="preserve"> </w:t>
      </w:r>
      <w:proofErr w:type="spellStart"/>
      <w:r w:rsidRPr="007E5A1C">
        <w:rPr>
          <w:i/>
          <w:iCs/>
        </w:rPr>
        <w:t>and</w:t>
      </w:r>
      <w:proofErr w:type="spellEnd"/>
      <w:r w:rsidRPr="007E5A1C">
        <w:rPr>
          <w:i/>
          <w:iCs/>
        </w:rPr>
        <w:t xml:space="preserve"> </w:t>
      </w:r>
      <w:proofErr w:type="spellStart"/>
      <w:r w:rsidRPr="007E5A1C">
        <w:rPr>
          <w:i/>
          <w:iCs/>
        </w:rPr>
        <w:t>activities</w:t>
      </w:r>
      <w:proofErr w:type="spellEnd"/>
      <w:r w:rsidRPr="007E5A1C">
        <w:rPr>
          <w:i/>
          <w:iCs/>
        </w:rPr>
        <w:t>.</w:t>
      </w:r>
      <w:r>
        <w:t xml:space="preserve"> New York: </w:t>
      </w:r>
      <w:proofErr w:type="spellStart"/>
      <w:r>
        <w:t>Routledge</w:t>
      </w:r>
      <w:proofErr w:type="spellEnd"/>
      <w:r>
        <w:t>.</w:t>
      </w:r>
    </w:p>
    <w:p w14:paraId="075FB6B5" w14:textId="42A15770" w:rsidR="001722A3" w:rsidRDefault="001603C4" w:rsidP="002711D3">
      <w:r>
        <w:t xml:space="preserve">Pearce, L. &amp; </w:t>
      </w:r>
      <w:proofErr w:type="spellStart"/>
      <w:r>
        <w:t>Aarts</w:t>
      </w:r>
      <w:proofErr w:type="spellEnd"/>
      <w:r>
        <w:t>, B. 2022.</w:t>
      </w:r>
      <w:r w:rsidR="00962AEE">
        <w:t xml:space="preserve"> </w:t>
      </w:r>
      <w:proofErr w:type="spellStart"/>
      <w:r w:rsidR="00962AEE" w:rsidRPr="00962AEE">
        <w:rPr>
          <w:i/>
          <w:iCs/>
        </w:rPr>
        <w:t>What</w:t>
      </w:r>
      <w:proofErr w:type="spellEnd"/>
      <w:r w:rsidR="00962AEE" w:rsidRPr="00962AEE">
        <w:rPr>
          <w:i/>
          <w:iCs/>
        </w:rPr>
        <w:t xml:space="preserve"> </w:t>
      </w:r>
      <w:proofErr w:type="spellStart"/>
      <w:r w:rsidR="00962AEE" w:rsidRPr="00962AEE">
        <w:rPr>
          <w:i/>
          <w:iCs/>
        </w:rPr>
        <w:t>to</w:t>
      </w:r>
      <w:proofErr w:type="spellEnd"/>
      <w:r w:rsidR="00962AEE" w:rsidRPr="00962AEE">
        <w:rPr>
          <w:i/>
          <w:iCs/>
        </w:rPr>
        <w:t xml:space="preserve"> </w:t>
      </w:r>
      <w:proofErr w:type="spellStart"/>
      <w:r w:rsidR="00962AEE" w:rsidRPr="00962AEE">
        <w:rPr>
          <w:i/>
          <w:iCs/>
        </w:rPr>
        <w:t>avoid</w:t>
      </w:r>
      <w:proofErr w:type="spellEnd"/>
      <w:r w:rsidR="00962AEE" w:rsidRPr="00962AEE">
        <w:rPr>
          <w:i/>
          <w:iCs/>
        </w:rPr>
        <w:t>!</w:t>
      </w:r>
      <w:r w:rsidR="00962AEE">
        <w:t xml:space="preserve"> </w:t>
      </w:r>
      <w:proofErr w:type="spellStart"/>
      <w:r w:rsidR="00962AEE">
        <w:t>Future</w:t>
      </w:r>
      <w:proofErr w:type="spellEnd"/>
      <w:r w:rsidR="00962AEE">
        <w:t xml:space="preserve"> </w:t>
      </w:r>
      <w:proofErr w:type="spellStart"/>
      <w:r w:rsidR="00962AEE">
        <w:t>Learn</w:t>
      </w:r>
      <w:proofErr w:type="spellEnd"/>
      <w:r w:rsidR="00962AEE">
        <w:t xml:space="preserve">. </w:t>
      </w:r>
      <w:proofErr w:type="spellStart"/>
      <w:r w:rsidR="00962AEE">
        <w:t>Online</w:t>
      </w:r>
      <w:proofErr w:type="spellEnd"/>
      <w:r w:rsidR="00962AEE">
        <w:t xml:space="preserve"> </w:t>
      </w:r>
      <w:proofErr w:type="spellStart"/>
      <w:r w:rsidR="00962AEE">
        <w:t>course</w:t>
      </w:r>
      <w:proofErr w:type="spellEnd"/>
      <w:r w:rsidR="00962AEE">
        <w:t xml:space="preserve">: University </w:t>
      </w:r>
      <w:proofErr w:type="spellStart"/>
      <w:r w:rsidR="00962AEE">
        <w:t>College</w:t>
      </w:r>
      <w:proofErr w:type="spellEnd"/>
      <w:r w:rsidR="00962AEE">
        <w:t xml:space="preserve"> </w:t>
      </w:r>
      <w:proofErr w:type="spellStart"/>
      <w:r w:rsidR="00962AEE">
        <w:t>London</w:t>
      </w:r>
      <w:proofErr w:type="spellEnd"/>
      <w:r w:rsidR="00962AEE">
        <w:t>. (</w:t>
      </w:r>
      <w:proofErr w:type="spellStart"/>
      <w:r w:rsidR="00962AEE">
        <w:t>Stud</w:t>
      </w:r>
      <w:r w:rsidR="001722A3">
        <w:t>y</w:t>
      </w:r>
      <w:proofErr w:type="spellEnd"/>
      <w:r w:rsidR="00962AEE">
        <w:t xml:space="preserve"> </w:t>
      </w:r>
      <w:proofErr w:type="spellStart"/>
      <w:r w:rsidR="00962AEE">
        <w:t>notes</w:t>
      </w:r>
      <w:proofErr w:type="spellEnd"/>
      <w:r w:rsidR="00962AEE">
        <w:t xml:space="preserve">, </w:t>
      </w:r>
      <w:proofErr w:type="spellStart"/>
      <w:r w:rsidR="00962AEE">
        <w:t>Teaching</w:t>
      </w:r>
      <w:proofErr w:type="spellEnd"/>
      <w:r w:rsidR="00962AEE">
        <w:t xml:space="preserve"> </w:t>
      </w:r>
      <w:proofErr w:type="spellStart"/>
      <w:r w:rsidR="00962AEE">
        <w:t>English</w:t>
      </w:r>
      <w:proofErr w:type="spellEnd"/>
      <w:r w:rsidR="00962AEE">
        <w:t xml:space="preserve"> </w:t>
      </w:r>
      <w:proofErr w:type="spellStart"/>
      <w:r w:rsidR="00962AEE">
        <w:t>Grammar</w:t>
      </w:r>
      <w:proofErr w:type="spellEnd"/>
      <w:r w:rsidR="00962AEE">
        <w:t xml:space="preserve"> in </w:t>
      </w:r>
      <w:proofErr w:type="spellStart"/>
      <w:r w:rsidR="00962AEE">
        <w:t>Context</w:t>
      </w:r>
      <w:proofErr w:type="spellEnd"/>
      <w:r w:rsidR="00962AEE">
        <w:t>)</w:t>
      </w:r>
      <w:r w:rsidR="001722A3">
        <w:t>.</w:t>
      </w:r>
    </w:p>
    <w:p w14:paraId="42A42F71" w14:textId="77777777" w:rsidR="001722A3" w:rsidRDefault="001722A3">
      <w:r>
        <w:br w:type="page"/>
      </w:r>
    </w:p>
    <w:p w14:paraId="6FBD0CCF" w14:textId="3981961B" w:rsidR="001603C4" w:rsidRPr="001722A3" w:rsidRDefault="001722A3" w:rsidP="002711D3">
      <w:pPr>
        <w:rPr>
          <w:b/>
          <w:bCs/>
        </w:rPr>
      </w:pPr>
      <w:proofErr w:type="spellStart"/>
      <w:r w:rsidRPr="001722A3">
        <w:rPr>
          <w:b/>
          <w:bCs/>
        </w:rPr>
        <w:lastRenderedPageBreak/>
        <w:t>Woordwolk</w:t>
      </w:r>
      <w:proofErr w:type="spellEnd"/>
    </w:p>
    <w:p w14:paraId="2F43F769" w14:textId="5663BE71" w:rsidR="001722A3" w:rsidRPr="00F364E7" w:rsidRDefault="001722A3" w:rsidP="002711D3">
      <w:r>
        <w:rPr>
          <w:noProof/>
        </w:rPr>
        <w:drawing>
          <wp:inline distT="0" distB="0" distL="0" distR="0" wp14:anchorId="4B8DD64F" wp14:editId="67F7925E">
            <wp:extent cx="5329573" cy="8528050"/>
            <wp:effectExtent l="0" t="0" r="444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a:extLst>
                        <a:ext uri="{28A0092B-C50C-407E-A947-70E740481C1C}">
                          <a14:useLocalDpi xmlns:a14="http://schemas.microsoft.com/office/drawing/2010/main" val="0"/>
                        </a:ext>
                      </a:extLst>
                    </a:blip>
                    <a:stretch>
                      <a:fillRect/>
                    </a:stretch>
                  </pic:blipFill>
                  <pic:spPr>
                    <a:xfrm>
                      <a:off x="0" y="0"/>
                      <a:ext cx="5329573" cy="8528050"/>
                    </a:xfrm>
                    <a:prstGeom prst="rect">
                      <a:avLst/>
                    </a:prstGeom>
                  </pic:spPr>
                </pic:pic>
              </a:graphicData>
            </a:graphic>
          </wp:inline>
        </w:drawing>
      </w:r>
    </w:p>
    <w:sectPr w:rsidR="001722A3" w:rsidRPr="00F364E7" w:rsidSect="00FA13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70DD6" w14:textId="77777777" w:rsidR="00E61307" w:rsidRDefault="00E61307" w:rsidP="00783E5F">
      <w:pPr>
        <w:spacing w:after="0" w:line="240" w:lineRule="auto"/>
      </w:pPr>
      <w:r>
        <w:separator/>
      </w:r>
    </w:p>
  </w:endnote>
  <w:endnote w:type="continuationSeparator" w:id="0">
    <w:p w14:paraId="26EA28CA" w14:textId="77777777" w:rsidR="00E61307" w:rsidRDefault="00E61307" w:rsidP="00783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75023" w14:textId="77777777" w:rsidR="00E61307" w:rsidRDefault="00E61307" w:rsidP="00783E5F">
      <w:pPr>
        <w:spacing w:after="0" w:line="240" w:lineRule="auto"/>
      </w:pPr>
      <w:r>
        <w:separator/>
      </w:r>
    </w:p>
  </w:footnote>
  <w:footnote w:type="continuationSeparator" w:id="0">
    <w:p w14:paraId="7C96D0E7" w14:textId="77777777" w:rsidR="00E61307" w:rsidRDefault="00E61307" w:rsidP="00783E5F">
      <w:pPr>
        <w:spacing w:after="0" w:line="240" w:lineRule="auto"/>
      </w:pPr>
      <w:r>
        <w:continuationSeparator/>
      </w:r>
    </w:p>
  </w:footnote>
  <w:footnote w:id="1">
    <w:p w14:paraId="0C4F7B9F" w14:textId="0851C3D3" w:rsidR="00FC7141" w:rsidRPr="00FC7141" w:rsidRDefault="00FC7141">
      <w:pPr>
        <w:pStyle w:val="FootnoteText"/>
        <w:rPr>
          <w:lang w:val="en-US"/>
        </w:rPr>
      </w:pPr>
      <w:r>
        <w:rPr>
          <w:rStyle w:val="FootnoteReference"/>
        </w:rPr>
        <w:footnoteRef/>
      </w:r>
      <w:r>
        <w:t xml:space="preserve"> </w:t>
      </w:r>
      <w:r>
        <w:rPr>
          <w:lang w:val="en-US"/>
        </w:rPr>
        <w:t>Die idee vir hierdie aktiwiteit word aan Lury (2017) ontleen.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0820"/>
    <w:multiLevelType w:val="hybridMultilevel"/>
    <w:tmpl w:val="E668D010"/>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 w15:restartNumberingAfterBreak="0">
    <w:nsid w:val="194A5239"/>
    <w:multiLevelType w:val="hybridMultilevel"/>
    <w:tmpl w:val="11566BFA"/>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 w15:restartNumberingAfterBreak="0">
    <w:nsid w:val="27E713D5"/>
    <w:multiLevelType w:val="hybridMultilevel"/>
    <w:tmpl w:val="10A262A0"/>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3" w15:restartNumberingAfterBreak="0">
    <w:nsid w:val="2ED26AE8"/>
    <w:multiLevelType w:val="hybridMultilevel"/>
    <w:tmpl w:val="2F54F7D2"/>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4" w15:restartNumberingAfterBreak="0">
    <w:nsid w:val="387637A2"/>
    <w:multiLevelType w:val="hybridMultilevel"/>
    <w:tmpl w:val="E5D2277A"/>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5" w15:restartNumberingAfterBreak="0">
    <w:nsid w:val="642770FB"/>
    <w:multiLevelType w:val="hybridMultilevel"/>
    <w:tmpl w:val="C9069C80"/>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6" w15:restartNumberingAfterBreak="0">
    <w:nsid w:val="6D4D603E"/>
    <w:multiLevelType w:val="hybridMultilevel"/>
    <w:tmpl w:val="05142526"/>
    <w:lvl w:ilvl="0" w:tplc="04360001">
      <w:start w:val="1"/>
      <w:numFmt w:val="bullet"/>
      <w:lvlText w:val=""/>
      <w:lvlJc w:val="left"/>
      <w:pPr>
        <w:ind w:left="720" w:hanging="360"/>
      </w:pPr>
      <w:rPr>
        <w:rFonts w:ascii="Symbol" w:hAnsi="Symbol" w:hint="default"/>
      </w:rPr>
    </w:lvl>
    <w:lvl w:ilvl="1" w:tplc="04360003">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7" w15:restartNumberingAfterBreak="0">
    <w:nsid w:val="6EFB7276"/>
    <w:multiLevelType w:val="hybridMultilevel"/>
    <w:tmpl w:val="F5206870"/>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8" w15:restartNumberingAfterBreak="0">
    <w:nsid w:val="73490229"/>
    <w:multiLevelType w:val="hybridMultilevel"/>
    <w:tmpl w:val="2926DF4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7B640B4B"/>
    <w:multiLevelType w:val="hybridMultilevel"/>
    <w:tmpl w:val="89AAAB1A"/>
    <w:lvl w:ilvl="0" w:tplc="04360001">
      <w:start w:val="1"/>
      <w:numFmt w:val="bullet"/>
      <w:lvlText w:val=""/>
      <w:lvlJc w:val="left"/>
      <w:pPr>
        <w:ind w:left="720" w:hanging="360"/>
      </w:pPr>
      <w:rPr>
        <w:rFonts w:ascii="Symbol" w:hAnsi="Symbol" w:hint="default"/>
      </w:rPr>
    </w:lvl>
    <w:lvl w:ilvl="1" w:tplc="04360003">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0" w15:restartNumberingAfterBreak="0">
    <w:nsid w:val="7B93088A"/>
    <w:multiLevelType w:val="hybridMultilevel"/>
    <w:tmpl w:val="CABE7F0A"/>
    <w:lvl w:ilvl="0" w:tplc="2054B758">
      <w:start w:val="1"/>
      <w:numFmt w:val="bullet"/>
      <w:lvlText w:val=""/>
      <w:lvlJc w:val="left"/>
      <w:pPr>
        <w:ind w:left="720" w:hanging="360"/>
      </w:pPr>
      <w:rPr>
        <w:rFonts w:ascii="Symbol" w:hAnsi="Symbol" w:hint="default"/>
        <w:color w:val="000000" w:themeColor="text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816411766">
    <w:abstractNumId w:val="0"/>
  </w:num>
  <w:num w:numId="2" w16cid:durableId="1247499989">
    <w:abstractNumId w:val="9"/>
  </w:num>
  <w:num w:numId="3" w16cid:durableId="1824731400">
    <w:abstractNumId w:val="3"/>
  </w:num>
  <w:num w:numId="4" w16cid:durableId="2055230345">
    <w:abstractNumId w:val="5"/>
  </w:num>
  <w:num w:numId="5" w16cid:durableId="331952587">
    <w:abstractNumId w:val="7"/>
  </w:num>
  <w:num w:numId="6" w16cid:durableId="677997726">
    <w:abstractNumId w:val="2"/>
  </w:num>
  <w:num w:numId="7" w16cid:durableId="530723666">
    <w:abstractNumId w:val="1"/>
  </w:num>
  <w:num w:numId="8" w16cid:durableId="610362333">
    <w:abstractNumId w:val="6"/>
  </w:num>
  <w:num w:numId="9" w16cid:durableId="1585797190">
    <w:abstractNumId w:val="4"/>
  </w:num>
  <w:num w:numId="10" w16cid:durableId="1841890843">
    <w:abstractNumId w:val="8"/>
  </w:num>
  <w:num w:numId="11" w16cid:durableId="1311701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1D3"/>
    <w:rsid w:val="0000365B"/>
    <w:rsid w:val="00024662"/>
    <w:rsid w:val="00025669"/>
    <w:rsid w:val="000429E9"/>
    <w:rsid w:val="0004629D"/>
    <w:rsid w:val="00061386"/>
    <w:rsid w:val="000813D1"/>
    <w:rsid w:val="000E568C"/>
    <w:rsid w:val="00115048"/>
    <w:rsid w:val="00125282"/>
    <w:rsid w:val="001603C4"/>
    <w:rsid w:val="00163F09"/>
    <w:rsid w:val="00167045"/>
    <w:rsid w:val="001722A3"/>
    <w:rsid w:val="00174CEC"/>
    <w:rsid w:val="00195D8A"/>
    <w:rsid w:val="001D0138"/>
    <w:rsid w:val="00243D6B"/>
    <w:rsid w:val="0024772E"/>
    <w:rsid w:val="00260662"/>
    <w:rsid w:val="002711D3"/>
    <w:rsid w:val="00274F42"/>
    <w:rsid w:val="00286BA3"/>
    <w:rsid w:val="002B535C"/>
    <w:rsid w:val="003017E2"/>
    <w:rsid w:val="00355990"/>
    <w:rsid w:val="00371534"/>
    <w:rsid w:val="0039183B"/>
    <w:rsid w:val="003B24C3"/>
    <w:rsid w:val="003B28A6"/>
    <w:rsid w:val="003C7F04"/>
    <w:rsid w:val="003E509A"/>
    <w:rsid w:val="003F3AD0"/>
    <w:rsid w:val="00400F8F"/>
    <w:rsid w:val="004220EA"/>
    <w:rsid w:val="00435F9E"/>
    <w:rsid w:val="00454677"/>
    <w:rsid w:val="00456D42"/>
    <w:rsid w:val="00460420"/>
    <w:rsid w:val="00470C6C"/>
    <w:rsid w:val="004A2B43"/>
    <w:rsid w:val="004A5110"/>
    <w:rsid w:val="004A56B9"/>
    <w:rsid w:val="004C4B2A"/>
    <w:rsid w:val="004D7F1C"/>
    <w:rsid w:val="004F4CE9"/>
    <w:rsid w:val="0050036A"/>
    <w:rsid w:val="0050470E"/>
    <w:rsid w:val="00526A21"/>
    <w:rsid w:val="0053454C"/>
    <w:rsid w:val="00554237"/>
    <w:rsid w:val="00567F2C"/>
    <w:rsid w:val="00570A2F"/>
    <w:rsid w:val="00586F6B"/>
    <w:rsid w:val="005942FD"/>
    <w:rsid w:val="005977A7"/>
    <w:rsid w:val="00601A3C"/>
    <w:rsid w:val="00640087"/>
    <w:rsid w:val="00686FD0"/>
    <w:rsid w:val="006A5239"/>
    <w:rsid w:val="007013D6"/>
    <w:rsid w:val="0070369A"/>
    <w:rsid w:val="00731FF5"/>
    <w:rsid w:val="007474EA"/>
    <w:rsid w:val="00757B51"/>
    <w:rsid w:val="00783E5F"/>
    <w:rsid w:val="007C41EF"/>
    <w:rsid w:val="007C5BE7"/>
    <w:rsid w:val="007D03CC"/>
    <w:rsid w:val="007E5A1C"/>
    <w:rsid w:val="007F5F56"/>
    <w:rsid w:val="0080274D"/>
    <w:rsid w:val="00815D85"/>
    <w:rsid w:val="00821902"/>
    <w:rsid w:val="00870CD4"/>
    <w:rsid w:val="00883053"/>
    <w:rsid w:val="008853D0"/>
    <w:rsid w:val="008A5F3B"/>
    <w:rsid w:val="00913858"/>
    <w:rsid w:val="0093140B"/>
    <w:rsid w:val="00931FD7"/>
    <w:rsid w:val="0093418F"/>
    <w:rsid w:val="00962AEE"/>
    <w:rsid w:val="00971358"/>
    <w:rsid w:val="00971D07"/>
    <w:rsid w:val="009910FA"/>
    <w:rsid w:val="009B43DF"/>
    <w:rsid w:val="009D198A"/>
    <w:rsid w:val="00A04675"/>
    <w:rsid w:val="00A11C1F"/>
    <w:rsid w:val="00A35719"/>
    <w:rsid w:val="00A40857"/>
    <w:rsid w:val="00A94A83"/>
    <w:rsid w:val="00AC1CD7"/>
    <w:rsid w:val="00AD5D03"/>
    <w:rsid w:val="00AE3F28"/>
    <w:rsid w:val="00AE3F9A"/>
    <w:rsid w:val="00B05505"/>
    <w:rsid w:val="00B1474D"/>
    <w:rsid w:val="00B32BD6"/>
    <w:rsid w:val="00B35F20"/>
    <w:rsid w:val="00B40CE7"/>
    <w:rsid w:val="00B55492"/>
    <w:rsid w:val="00B5585B"/>
    <w:rsid w:val="00B87AF4"/>
    <w:rsid w:val="00BC2D62"/>
    <w:rsid w:val="00BF6867"/>
    <w:rsid w:val="00C072F8"/>
    <w:rsid w:val="00C14144"/>
    <w:rsid w:val="00C30286"/>
    <w:rsid w:val="00C43333"/>
    <w:rsid w:val="00C53FD1"/>
    <w:rsid w:val="00C54254"/>
    <w:rsid w:val="00C810BE"/>
    <w:rsid w:val="00C8158E"/>
    <w:rsid w:val="00C870B9"/>
    <w:rsid w:val="00C874BA"/>
    <w:rsid w:val="00CA2DA6"/>
    <w:rsid w:val="00CA33FA"/>
    <w:rsid w:val="00CB3D15"/>
    <w:rsid w:val="00D02CD2"/>
    <w:rsid w:val="00D428E1"/>
    <w:rsid w:val="00DA28ED"/>
    <w:rsid w:val="00DD6187"/>
    <w:rsid w:val="00DE03DC"/>
    <w:rsid w:val="00E276DE"/>
    <w:rsid w:val="00E33196"/>
    <w:rsid w:val="00E507DC"/>
    <w:rsid w:val="00E61307"/>
    <w:rsid w:val="00E66786"/>
    <w:rsid w:val="00E924F7"/>
    <w:rsid w:val="00EB5154"/>
    <w:rsid w:val="00EC08C8"/>
    <w:rsid w:val="00ED2DCC"/>
    <w:rsid w:val="00ED5090"/>
    <w:rsid w:val="00EE03AD"/>
    <w:rsid w:val="00EF1DC9"/>
    <w:rsid w:val="00F04B4B"/>
    <w:rsid w:val="00F12767"/>
    <w:rsid w:val="00F3446F"/>
    <w:rsid w:val="00F364E7"/>
    <w:rsid w:val="00F37731"/>
    <w:rsid w:val="00F74278"/>
    <w:rsid w:val="00FA13F5"/>
    <w:rsid w:val="00FA1A24"/>
    <w:rsid w:val="00FB55A8"/>
    <w:rsid w:val="00FC7141"/>
    <w:rsid w:val="00FD593C"/>
    <w:rsid w:val="00FF20CF"/>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F74AE"/>
  <w15:chartTrackingRefBased/>
  <w15:docId w15:val="{718E5347-CD3B-45D2-8AF7-91A7AE00A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af-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5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274D"/>
    <w:pPr>
      <w:ind w:left="720"/>
      <w:contextualSpacing/>
    </w:pPr>
  </w:style>
  <w:style w:type="character" w:customStyle="1" w:styleId="nbsp">
    <w:name w:val="nbsp"/>
    <w:basedOn w:val="DefaultParagraphFont"/>
    <w:rsid w:val="00243D6B"/>
  </w:style>
  <w:style w:type="character" w:customStyle="1" w:styleId="hide-select">
    <w:name w:val="hide-select"/>
    <w:basedOn w:val="DefaultParagraphFont"/>
    <w:rsid w:val="00243D6B"/>
  </w:style>
  <w:style w:type="paragraph" w:styleId="FootnoteText">
    <w:name w:val="footnote text"/>
    <w:basedOn w:val="Normal"/>
    <w:link w:val="FootnoteTextChar"/>
    <w:uiPriority w:val="99"/>
    <w:semiHidden/>
    <w:unhideWhenUsed/>
    <w:rsid w:val="00783E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3E5F"/>
    <w:rPr>
      <w:sz w:val="20"/>
      <w:szCs w:val="20"/>
    </w:rPr>
  </w:style>
  <w:style w:type="character" w:styleId="FootnoteReference">
    <w:name w:val="footnote reference"/>
    <w:basedOn w:val="DefaultParagraphFont"/>
    <w:uiPriority w:val="99"/>
    <w:semiHidden/>
    <w:unhideWhenUsed/>
    <w:rsid w:val="00783E5F"/>
    <w:rPr>
      <w:vertAlign w:val="superscript"/>
    </w:rPr>
  </w:style>
  <w:style w:type="character" w:styleId="Hyperlink">
    <w:name w:val="Hyperlink"/>
    <w:basedOn w:val="DefaultParagraphFont"/>
    <w:uiPriority w:val="99"/>
    <w:unhideWhenUsed/>
    <w:rsid w:val="007C5BE7"/>
    <w:rPr>
      <w:color w:val="0563C1" w:themeColor="hyperlink"/>
      <w:u w:val="single"/>
    </w:rPr>
  </w:style>
  <w:style w:type="character" w:styleId="UnresolvedMention">
    <w:name w:val="Unresolved Mention"/>
    <w:basedOn w:val="DefaultParagraphFont"/>
    <w:uiPriority w:val="99"/>
    <w:semiHidden/>
    <w:unhideWhenUsed/>
    <w:rsid w:val="007C5BE7"/>
    <w:rPr>
      <w:color w:val="605E5C"/>
      <w:shd w:val="clear" w:color="auto" w:fill="E1DFDD"/>
    </w:rPr>
  </w:style>
  <w:style w:type="character" w:styleId="CommentReference">
    <w:name w:val="annotation reference"/>
    <w:basedOn w:val="DefaultParagraphFont"/>
    <w:uiPriority w:val="99"/>
    <w:semiHidden/>
    <w:unhideWhenUsed/>
    <w:rsid w:val="00570A2F"/>
    <w:rPr>
      <w:sz w:val="16"/>
      <w:szCs w:val="16"/>
    </w:rPr>
  </w:style>
  <w:style w:type="paragraph" w:styleId="CommentText">
    <w:name w:val="annotation text"/>
    <w:basedOn w:val="Normal"/>
    <w:link w:val="CommentTextChar"/>
    <w:uiPriority w:val="99"/>
    <w:semiHidden/>
    <w:unhideWhenUsed/>
    <w:rsid w:val="00570A2F"/>
    <w:pPr>
      <w:spacing w:line="240" w:lineRule="auto"/>
    </w:pPr>
    <w:rPr>
      <w:sz w:val="20"/>
      <w:szCs w:val="20"/>
    </w:rPr>
  </w:style>
  <w:style w:type="character" w:customStyle="1" w:styleId="CommentTextChar">
    <w:name w:val="Comment Text Char"/>
    <w:basedOn w:val="DefaultParagraphFont"/>
    <w:link w:val="CommentText"/>
    <w:uiPriority w:val="99"/>
    <w:semiHidden/>
    <w:rsid w:val="00570A2F"/>
    <w:rPr>
      <w:sz w:val="20"/>
      <w:szCs w:val="20"/>
    </w:rPr>
  </w:style>
  <w:style w:type="paragraph" w:styleId="CommentSubject">
    <w:name w:val="annotation subject"/>
    <w:basedOn w:val="CommentText"/>
    <w:next w:val="CommentText"/>
    <w:link w:val="CommentSubjectChar"/>
    <w:uiPriority w:val="99"/>
    <w:semiHidden/>
    <w:unhideWhenUsed/>
    <w:rsid w:val="00570A2F"/>
    <w:rPr>
      <w:b/>
      <w:bCs/>
    </w:rPr>
  </w:style>
  <w:style w:type="character" w:customStyle="1" w:styleId="CommentSubjectChar">
    <w:name w:val="Comment Subject Char"/>
    <w:basedOn w:val="CommentTextChar"/>
    <w:link w:val="CommentSubject"/>
    <w:uiPriority w:val="99"/>
    <w:semiHidden/>
    <w:rsid w:val="00570A2F"/>
    <w:rPr>
      <w:b/>
      <w:bCs/>
      <w:sz w:val="20"/>
      <w:szCs w:val="20"/>
    </w:rPr>
  </w:style>
  <w:style w:type="paragraph" w:styleId="Revision">
    <w:name w:val="Revision"/>
    <w:hidden/>
    <w:uiPriority w:val="99"/>
    <w:semiHidden/>
    <w:rsid w:val="005047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62033">
      <w:bodyDiv w:val="1"/>
      <w:marLeft w:val="0"/>
      <w:marRight w:val="0"/>
      <w:marTop w:val="0"/>
      <w:marBottom w:val="0"/>
      <w:divBdr>
        <w:top w:val="none" w:sz="0" w:space="0" w:color="auto"/>
        <w:left w:val="none" w:sz="0" w:space="0" w:color="auto"/>
        <w:bottom w:val="none" w:sz="0" w:space="0" w:color="auto"/>
        <w:right w:val="none" w:sz="0" w:space="0" w:color="auto"/>
      </w:divBdr>
      <w:divsChild>
        <w:div w:id="396168512">
          <w:marLeft w:val="0"/>
          <w:marRight w:val="0"/>
          <w:marTop w:val="0"/>
          <w:marBottom w:val="0"/>
          <w:divBdr>
            <w:top w:val="none" w:sz="0" w:space="0" w:color="auto"/>
            <w:left w:val="none" w:sz="0" w:space="0" w:color="auto"/>
            <w:bottom w:val="none" w:sz="0" w:space="0" w:color="auto"/>
            <w:right w:val="none" w:sz="0" w:space="0" w:color="auto"/>
          </w:divBdr>
        </w:div>
        <w:div w:id="1454444210">
          <w:marLeft w:val="0"/>
          <w:marRight w:val="0"/>
          <w:marTop w:val="0"/>
          <w:marBottom w:val="0"/>
          <w:divBdr>
            <w:top w:val="none" w:sz="0" w:space="0" w:color="auto"/>
            <w:left w:val="none" w:sz="0" w:space="0" w:color="auto"/>
            <w:bottom w:val="none" w:sz="0" w:space="0" w:color="auto"/>
            <w:right w:val="none" w:sz="0" w:space="0" w:color="auto"/>
          </w:divBdr>
          <w:divsChild>
            <w:div w:id="1486167378">
              <w:marLeft w:val="0"/>
              <w:marRight w:val="0"/>
              <w:marTop w:val="0"/>
              <w:marBottom w:val="0"/>
              <w:divBdr>
                <w:top w:val="none" w:sz="0" w:space="0" w:color="auto"/>
                <w:left w:val="none" w:sz="0" w:space="0" w:color="auto"/>
                <w:bottom w:val="none" w:sz="0" w:space="0" w:color="auto"/>
                <w:right w:val="none" w:sz="0" w:space="0" w:color="auto"/>
              </w:divBdr>
            </w:div>
          </w:divsChild>
        </w:div>
        <w:div w:id="1399137180">
          <w:marLeft w:val="0"/>
          <w:marRight w:val="0"/>
          <w:marTop w:val="0"/>
          <w:marBottom w:val="0"/>
          <w:divBdr>
            <w:top w:val="none" w:sz="0" w:space="0" w:color="auto"/>
            <w:left w:val="none" w:sz="0" w:space="0" w:color="auto"/>
            <w:bottom w:val="none" w:sz="0" w:space="0" w:color="auto"/>
            <w:right w:val="none" w:sz="0" w:space="0" w:color="auto"/>
          </w:divBdr>
        </w:div>
        <w:div w:id="1055545389">
          <w:marLeft w:val="0"/>
          <w:marRight w:val="0"/>
          <w:marTop w:val="0"/>
          <w:marBottom w:val="0"/>
          <w:divBdr>
            <w:top w:val="none" w:sz="0" w:space="0" w:color="auto"/>
            <w:left w:val="none" w:sz="0" w:space="0" w:color="auto"/>
            <w:bottom w:val="none" w:sz="0" w:space="0" w:color="auto"/>
            <w:right w:val="none" w:sz="0" w:space="0" w:color="auto"/>
          </w:divBdr>
          <w:divsChild>
            <w:div w:id="602610698">
              <w:marLeft w:val="0"/>
              <w:marRight w:val="0"/>
              <w:marTop w:val="0"/>
              <w:marBottom w:val="0"/>
              <w:divBdr>
                <w:top w:val="none" w:sz="0" w:space="0" w:color="auto"/>
                <w:left w:val="none" w:sz="0" w:space="0" w:color="auto"/>
                <w:bottom w:val="none" w:sz="0" w:space="0" w:color="auto"/>
                <w:right w:val="none" w:sz="0" w:space="0" w:color="auto"/>
              </w:divBdr>
            </w:div>
          </w:divsChild>
        </w:div>
        <w:div w:id="745610511">
          <w:marLeft w:val="0"/>
          <w:marRight w:val="0"/>
          <w:marTop w:val="0"/>
          <w:marBottom w:val="0"/>
          <w:divBdr>
            <w:top w:val="none" w:sz="0" w:space="0" w:color="auto"/>
            <w:left w:val="none" w:sz="0" w:space="0" w:color="auto"/>
            <w:bottom w:val="none" w:sz="0" w:space="0" w:color="auto"/>
            <w:right w:val="none" w:sz="0" w:space="0" w:color="auto"/>
          </w:divBdr>
          <w:divsChild>
            <w:div w:id="1463841334">
              <w:marLeft w:val="0"/>
              <w:marRight w:val="0"/>
              <w:marTop w:val="0"/>
              <w:marBottom w:val="0"/>
              <w:divBdr>
                <w:top w:val="none" w:sz="0" w:space="0" w:color="auto"/>
                <w:left w:val="none" w:sz="0" w:space="0" w:color="auto"/>
                <w:bottom w:val="none" w:sz="0" w:space="0" w:color="auto"/>
                <w:right w:val="none" w:sz="0" w:space="0" w:color="auto"/>
              </w:divBdr>
            </w:div>
          </w:divsChild>
        </w:div>
        <w:div w:id="1515613617">
          <w:marLeft w:val="0"/>
          <w:marRight w:val="0"/>
          <w:marTop w:val="0"/>
          <w:marBottom w:val="0"/>
          <w:divBdr>
            <w:top w:val="none" w:sz="0" w:space="0" w:color="auto"/>
            <w:left w:val="none" w:sz="0" w:space="0" w:color="auto"/>
            <w:bottom w:val="none" w:sz="0" w:space="0" w:color="auto"/>
            <w:right w:val="none" w:sz="0" w:space="0" w:color="auto"/>
          </w:divBdr>
        </w:div>
        <w:div w:id="921372263">
          <w:marLeft w:val="0"/>
          <w:marRight w:val="0"/>
          <w:marTop w:val="0"/>
          <w:marBottom w:val="0"/>
          <w:divBdr>
            <w:top w:val="none" w:sz="0" w:space="0" w:color="auto"/>
            <w:left w:val="none" w:sz="0" w:space="0" w:color="auto"/>
            <w:bottom w:val="none" w:sz="0" w:space="0" w:color="auto"/>
            <w:right w:val="none" w:sz="0" w:space="0" w:color="auto"/>
          </w:divBdr>
        </w:div>
        <w:div w:id="560871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viva-afrikaans.org/portale/taalonderrigportaal/afrikaansgrammatika?link=Afdeling-Woordsoorte%2FBywoord%2FAAG_Woordsoort_ADV_Inleid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taalarsenaal2.yolasite.com/resources/MTG%20HT%20HERSIENINGSGIDS.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acebook.com/Meester-526907010657770/?ref=page_inter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6A6D0-C451-4551-9B19-C919C71C6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1953</Words>
  <Characters>11135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Skrywer</dc:creator>
  <cp:keywords/>
  <dc:description/>
  <cp:lastModifiedBy>Skrywer</cp:lastModifiedBy>
  <cp:revision>2</cp:revision>
  <dcterms:created xsi:type="dcterms:W3CDTF">2022-09-27T07:11:00Z</dcterms:created>
  <dcterms:modified xsi:type="dcterms:W3CDTF">2022-09-27T07:11:00Z</dcterms:modified>
</cp:coreProperties>
</file>